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93546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EE6BD3F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2729F6B4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AFF74B3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2" w:name="_GoBack"/>
      <w:r>
        <w:rPr>
          <w:rFonts w:ascii="Times New Roman" w:hAnsi="Times New Roman" w:eastAsia="方正小标宋简体" w:cs="Times New Roman"/>
          <w:sz w:val="44"/>
          <w:szCs w:val="44"/>
        </w:rPr>
        <w:t>2024-2025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年度天津首批消费名品名单</w:t>
      </w:r>
    </w:p>
    <w:bookmarkEnd w:id="2"/>
    <w:p w14:paraId="232DDB9D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tbl>
      <w:tblPr>
        <w:tblStyle w:val="16"/>
        <w:tblW w:w="103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4332"/>
        <w:gridCol w:w="1338"/>
        <w:gridCol w:w="1418"/>
        <w:gridCol w:w="1417"/>
      </w:tblGrid>
      <w:tr w14:paraId="37D9E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8DF7BD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品牌名称</w:t>
            </w:r>
          </w:p>
        </w:tc>
        <w:tc>
          <w:tcPr>
            <w:tcW w:w="4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65EBB2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申报单位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0FE3EE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所在区域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A7FA40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RANGE!E3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fldChar w:fldCharType="begin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instrText xml:space="preserve">HYPERLINK "" \l "RANGE!#REF!"</w:instrTex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fldChar w:fldCharType="separate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申报类别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[1]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384C75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1" w:name="RANGE!F3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fldChar w:fldCharType="begin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instrText xml:space="preserve">HYPERLINK "" \l "RANGE!#REF!"</w:instrTex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fldChar w:fldCharType="separate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申报方向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[2]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fldChar w:fldCharType="end"/>
            </w:r>
            <w:bookmarkEnd w:id="1"/>
          </w:p>
        </w:tc>
      </w:tr>
      <w:tr w14:paraId="3C6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E8AC66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正达蜂蜜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2A7E9A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天津市正达蜂业有限公司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47A09A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西青区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E918CC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6936AF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潮流新锐</w:t>
            </w:r>
          </w:p>
        </w:tc>
      </w:tr>
      <w:tr w14:paraId="03D0C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202581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爱玛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4B8B8C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天津爱玛科技集团股份有限公司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3550DA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静海区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6B909D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97B393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时代优品</w:t>
            </w:r>
          </w:p>
        </w:tc>
      </w:tr>
      <w:tr w14:paraId="78310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DF746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大桥道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F41EDA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天津大桥道食品有限公司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509D16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津南区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A733A0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746AC6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历史经典</w:t>
            </w:r>
          </w:p>
        </w:tc>
      </w:tr>
      <w:tr w14:paraId="4868C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FF1536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独一粉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DD7635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天津沃盈农业科技有限公司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0CB4EE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蓟州区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85FAF5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F96372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潮流新锐</w:t>
            </w:r>
          </w:p>
        </w:tc>
      </w:tr>
      <w:tr w14:paraId="24475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AF6B71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津宝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B9A3FF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天津市津宝乐器有限公司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D52E39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宝坻区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5B3093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635882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时代优品</w:t>
            </w:r>
          </w:p>
        </w:tc>
      </w:tr>
      <w:tr w14:paraId="12CE3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9AA57A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山楂树下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CB2F1C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天津冠芳可乐饮料有限公司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DB0D55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武清区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9B2648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187F09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潮流新锐</w:t>
            </w:r>
          </w:p>
        </w:tc>
      </w:tr>
      <w:tr w14:paraId="6B64C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C230DD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血必净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D95B17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天津红日药业股份有限公司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883BCC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武清区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6AF505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46C0F2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时代优品</w:t>
            </w:r>
          </w:p>
        </w:tc>
      </w:tr>
      <w:tr w14:paraId="6DF8C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BA6C6D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TOTEM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DE6F8E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天津市金轮信德车业有限公司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6A923F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武清区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7957E0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2CEFD1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潮流新锐</w:t>
            </w:r>
          </w:p>
        </w:tc>
      </w:tr>
      <w:tr w14:paraId="6D2E5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1CBD1F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郁美净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904F84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天津郁美净集团有限公司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473B2B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南开区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B5ADA6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D388A8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时代优品</w:t>
            </w:r>
          </w:p>
        </w:tc>
      </w:tr>
      <w:tr w14:paraId="1AB71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072703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海河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706B1D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天津海河乳品有限公司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CA2D40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滨海新区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保税区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36B16F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41F094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历史经典</w:t>
            </w:r>
          </w:p>
        </w:tc>
      </w:tr>
      <w:tr w14:paraId="75506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502DF7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利民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00445C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天津市利民调料有限公司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4B38EB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滨海新区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保税区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D34B65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0001C3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历史经典</w:t>
            </w:r>
          </w:p>
        </w:tc>
      </w:tr>
      <w:tr w14:paraId="2F339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65914C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抵羊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83DB8A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天津抵羊智造有限公司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8A092F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滨海新区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保税区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8F37ED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614F80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历史经典</w:t>
            </w:r>
          </w:p>
        </w:tc>
      </w:tr>
      <w:tr w14:paraId="37051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CFFEBE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黑金刚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6C7A24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天津市黑金刚食品有限公司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969CFC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滨海新区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街镇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112439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A76CC8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时代优品</w:t>
            </w:r>
          </w:p>
        </w:tc>
      </w:tr>
      <w:tr w14:paraId="2A6F5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36C681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芦花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69F811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天津长芦汉沽盐场有限责任公司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5E564F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滨海新区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21CCAA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B55449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历史经典</w:t>
            </w:r>
          </w:p>
        </w:tc>
      </w:tr>
      <w:tr w14:paraId="7AB07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D94FC0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729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D51EAB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天津七二九体育用品有限公司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063626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滨海新区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583A33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BDB409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时代优品</w:t>
            </w:r>
          </w:p>
        </w:tc>
      </w:tr>
      <w:tr w14:paraId="6C575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5007FE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桂发祥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B4F8107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天津桂发祥十八街麻花食品股份有限公司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415B6A5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河西区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00CAE42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185FD68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历史经典</w:t>
            </w:r>
          </w:p>
        </w:tc>
      </w:tr>
      <w:tr w14:paraId="59275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B160B6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“DYNASTY"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王朝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ED80280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中法合营王朝葡萄酿酒有限公司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E4E747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北辰区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B897585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36E4A5B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历史经典</w:t>
            </w:r>
          </w:p>
        </w:tc>
      </w:tr>
      <w:tr w14:paraId="10D6E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38ECA1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祥禾饽饽铺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DA9642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天津鸿宝祥食品科技有限公司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C33D8B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南开区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1CAF9F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企业品牌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8A5474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历史经典</w:t>
            </w:r>
          </w:p>
        </w:tc>
      </w:tr>
      <w:tr w14:paraId="1147F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48B437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方家庄家居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365D19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宝坻区方家庄镇人民政府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9E6DFD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宝坻区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EE3795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区域品牌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D74391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413D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9E006D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王口炒货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833128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静海区王口镇人民政府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01CA62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静海区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BDFF5F">
            <w:pPr>
              <w:widowControl/>
              <w:spacing w:line="3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区域品牌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FABD53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"/>
                <w14:ligatures w14:val="none"/>
              </w:rPr>
              <w:t>　</w:t>
            </w:r>
          </w:p>
        </w:tc>
      </w:tr>
    </w:tbl>
    <w:p w14:paraId="463D0C97">
      <w:pPr>
        <w:pStyle w:val="14"/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Style w:val="19"/>
          <w:rFonts w:hint="eastAsia" w:ascii="仿宋_GB2312" w:eastAsia="仿宋_GB2312"/>
          <w:sz w:val="32"/>
          <w:szCs w:val="32"/>
          <w:vertAlign w:val="baseline"/>
        </w:rPr>
        <w:t>1</w:t>
      </w:r>
      <w:r>
        <w:rPr>
          <w:rFonts w:hint="eastAsia" w:ascii="仿宋_GB2312" w:eastAsia="仿宋_GB2312"/>
          <w:sz w:val="32"/>
          <w:szCs w:val="32"/>
        </w:rPr>
        <w:t>.申报类别分为企业品牌和区域品牌。</w:t>
      </w:r>
    </w:p>
    <w:p w14:paraId="41D5E849">
      <w:pPr>
        <w:spacing w:line="440" w:lineRule="exact"/>
        <w:ind w:firstLine="640" w:firstLineChars="200"/>
        <w:rPr>
          <w:rFonts w:hint="eastAsia"/>
        </w:rPr>
      </w:pPr>
      <w:r>
        <w:rPr>
          <w:rStyle w:val="19"/>
          <w:rFonts w:hint="eastAsia" w:ascii="仿宋_GB2312" w:eastAsia="仿宋_GB2312"/>
          <w:sz w:val="32"/>
          <w:szCs w:val="32"/>
          <w:vertAlign w:val="baseline"/>
        </w:rPr>
        <w:t>2</w:t>
      </w:r>
      <w:r>
        <w:rPr>
          <w:rFonts w:hint="eastAsia" w:ascii="仿宋_GB2312" w:eastAsia="仿宋_GB2312"/>
          <w:sz w:val="32"/>
          <w:szCs w:val="32"/>
        </w:rPr>
        <w:t>.申报方向仅企业品牌填写，包括历史经典、时代优品、潮流新锐。</w:t>
      </w: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0"/>
    <w:rsid w:val="001C5EA4"/>
    <w:rsid w:val="00483EF2"/>
    <w:rsid w:val="005223B0"/>
    <w:rsid w:val="00593EC0"/>
    <w:rsid w:val="00696B9D"/>
    <w:rsid w:val="006E65ED"/>
    <w:rsid w:val="009B4E01"/>
    <w:rsid w:val="00BA160A"/>
    <w:rsid w:val="00DC0964"/>
    <w:rsid w:val="00DD0F8E"/>
    <w:rsid w:val="00E00869"/>
    <w:rsid w:val="00E5654B"/>
    <w:rsid w:val="1D53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footnote text"/>
    <w:link w:val="38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  <w14:ligatures w14:val="none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styleId="19">
    <w:name w:val="footnote reference"/>
    <w:qFormat/>
    <w:uiPriority w:val="0"/>
    <w:rPr>
      <w:vertAlign w:val="superscript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脚注文本 字符"/>
    <w:basedOn w:val="17"/>
    <w:link w:val="14"/>
    <w:qFormat/>
    <w:uiPriority w:val="0"/>
    <w:rPr>
      <w:rFonts w:ascii="Calibri" w:hAnsi="Calibri" w:eastAsia="宋体" w:cs="Times New Roman"/>
      <w:sz w:val="18"/>
      <w:szCs w:val="24"/>
      <w14:ligatures w14:val="none"/>
    </w:rPr>
  </w:style>
  <w:style w:type="character" w:customStyle="1" w:styleId="39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40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858</Words>
  <Characters>954</Characters>
  <Lines>88</Lines>
  <Paragraphs>116</Paragraphs>
  <TotalTime>42</TotalTime>
  <ScaleCrop>false</ScaleCrop>
  <LinksUpToDate>false</LinksUpToDate>
  <CharactersWithSpaces>957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2025-09-16T02:22:00Z</dcterms:created>
  <dc:creator>guoxi zhang</dc:creator>
  <cp:lastModifiedBy>英雄的黎明</cp:lastModifiedBy>
  <cp:lastPrinted>2025-09-16T02:44:11Z</cp:lastPrinted>
  <dcterms:modified xsi:type="dcterms:W3CDTF">2025-09-16T05:49:18Z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eyJoZGlkIjoiNjUwMjRhZTU5OGRkNzhkMDM1ZjFhMzU1OGYzNDA5NTIiLCJ1c2VySWQiOiIzODc1NzcxNzEifQ==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AD60E34E4F5240A8903B07099964F1C3_13</vt:lpwstr>
  </property>
</Properties>
</file>