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3C32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08BCB2"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780BDC6"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振兴工业老字号老品牌典型案例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 w14:paraId="7436DC3C">
      <w:pPr>
        <w:autoSpaceDE w:val="0"/>
        <w:spacing w:line="540" w:lineRule="exact"/>
        <w:jc w:val="center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61"/>
        <w:gridCol w:w="1689"/>
        <w:gridCol w:w="1867"/>
      </w:tblGrid>
      <w:tr w14:paraId="64F7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FangSong_GB2312" w:cs="FangSong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4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FangSong_GB2312" w:cs="FangSong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FangSong_GB2312" w:cs="FangSong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FangSong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 w14:paraId="5094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天津市津酒集团有限公司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红桥区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食品</w:t>
            </w:r>
          </w:p>
        </w:tc>
      </w:tr>
      <w:tr w14:paraId="15BB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天津华韵乐器有限公司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静海区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乐器</w:t>
            </w:r>
          </w:p>
        </w:tc>
      </w:tr>
      <w:tr w14:paraId="528D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天津市鸵鸟墨水有限公司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南开区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轻工</w:t>
            </w:r>
          </w:p>
        </w:tc>
      </w:tr>
      <w:tr w14:paraId="3C12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天津市正达蜂业有限公司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西青区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食品</w:t>
            </w:r>
          </w:p>
        </w:tc>
      </w:tr>
      <w:tr w14:paraId="67CB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天津市津乐园食品股份有限公司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东丽区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食品</w:t>
            </w:r>
          </w:p>
        </w:tc>
      </w:tr>
    </w:tbl>
    <w:p w14:paraId="642A6FC7">
      <w:pPr>
        <w:pStyle w:val="2"/>
        <w:rPr>
          <w:rFonts w:hint="eastAsia"/>
        </w:rPr>
      </w:pPr>
    </w:p>
    <w:p w14:paraId="5F705CDE"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ODU0NjAxY2Y1OGZiN2FjNTc1ZWE2Zjk1NzkzMzUifQ=="/>
  </w:docVars>
  <w:rsids>
    <w:rsidRoot w:val="00890010"/>
    <w:rsid w:val="00890010"/>
    <w:rsid w:val="01276B70"/>
    <w:rsid w:val="031A2823"/>
    <w:rsid w:val="179D555A"/>
    <w:rsid w:val="18730A0F"/>
    <w:rsid w:val="20261206"/>
    <w:rsid w:val="2D0B4E36"/>
    <w:rsid w:val="34DF500B"/>
    <w:rsid w:val="426D1D88"/>
    <w:rsid w:val="42BF110C"/>
    <w:rsid w:val="5FE55564"/>
    <w:rsid w:val="66BD399D"/>
    <w:rsid w:val="66C4749E"/>
    <w:rsid w:val="677671A1"/>
    <w:rsid w:val="731E3686"/>
    <w:rsid w:val="748E78D8"/>
    <w:rsid w:val="75A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413</Words>
  <Characters>483</Characters>
  <Lines>0</Lines>
  <Paragraphs>0</Paragraphs>
  <TotalTime>12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2023-11-27T10:46:00Z</dcterms:created>
  <dc:creator>高杰</dc:creator>
  <cp:lastModifiedBy>15122053668</cp:lastModifiedBy>
  <cp:lastPrinted>2023-11-28T01:16:00Z</cp:lastPrinted>
  <dcterms:modified xsi:type="dcterms:W3CDTF">2025-03-11T10:12:24Z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3FE9FDC513114F1AA40DD80C5332BEAF_13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