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sz w:val="32"/>
          <w:szCs w:val="32"/>
        </w:rPr>
      </w:pPr>
      <w:r>
        <w:rPr>
          <w:rFonts w:ascii="黑体" w:hAnsi="黑体" w:eastAsia="黑体" w:cs="Times New Roman"/>
          <w:sz w:val="32"/>
          <w:szCs w:val="32"/>
        </w:rPr>
        <w:t>附件</w:t>
      </w:r>
      <w:r>
        <w:rPr>
          <w:rFonts w:hint="eastAsia" w:ascii="Times New Roman" w:hAnsi="Times New Roman" w:eastAsia="黑体" w:cs="Times New Roman"/>
          <w:sz w:val="32"/>
          <w:szCs w:val="32"/>
        </w:rPr>
        <w:t>1</w:t>
      </w:r>
    </w:p>
    <w:p>
      <w:pPr>
        <w:widowControl/>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widowControl/>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pacing w:line="560" w:lineRule="exact"/>
        <w:rPr>
          <w:rFonts w:ascii="Times New Roman" w:hAnsi="Times New Roman" w:eastAsia="黑体" w:cs="Times New Roman"/>
          <w:sz w:val="40"/>
          <w:szCs w:val="40"/>
        </w:rPr>
      </w:pPr>
      <w:r>
        <w:rPr>
          <w:rFonts w:ascii="Times New Roman" w:hAnsi="Times New Roman" w:eastAsia="黑体" w:cs="Times New Roman"/>
          <w:sz w:val="40"/>
          <w:szCs w:val="40"/>
        </w:rPr>
        <w:t xml:space="preserve"> </w:t>
      </w:r>
    </w:p>
    <w:p>
      <w:pPr>
        <w:spacing w:line="560" w:lineRule="exact"/>
        <w:jc w:val="center"/>
        <w:rPr>
          <w:rFonts w:ascii="Times New Roman" w:hAnsi="Times New Roman" w:eastAsia="仿宋_GB2312" w:cs="Times New Roman"/>
          <w:sz w:val="32"/>
          <w:szCs w:val="32"/>
        </w:rPr>
      </w:pPr>
      <w:r>
        <w:rPr>
          <w:rFonts w:ascii="Times New Roman" w:hAnsi="Times New Roman" w:eastAsia="黑体" w:cs="Times New Roman"/>
          <w:sz w:val="44"/>
          <w:szCs w:val="44"/>
        </w:rPr>
        <w:t>2021</w:t>
      </w:r>
      <w:r>
        <w:rPr>
          <w:rFonts w:ascii="黑体" w:hAnsi="黑体" w:eastAsia="黑体" w:cs="Times New Roman"/>
          <w:sz w:val="44"/>
          <w:szCs w:val="44"/>
        </w:rPr>
        <w:t>年工业互联网平台创新领航应用案例</w:t>
      </w:r>
    </w:p>
    <w:p>
      <w:pPr>
        <w:widowControl/>
        <w:spacing w:line="560" w:lineRule="exact"/>
        <w:ind w:firstLine="1040"/>
        <w:jc w:val="center"/>
        <w:rPr>
          <w:rFonts w:ascii="Times New Roman" w:hAnsi="Times New Roman" w:eastAsia="黑体" w:cs="Times New Roman"/>
          <w:kern w:val="0"/>
          <w:sz w:val="52"/>
          <w:szCs w:val="52"/>
        </w:rPr>
      </w:pPr>
      <w:r>
        <w:rPr>
          <w:rFonts w:ascii="Times New Roman" w:hAnsi="Times New Roman" w:eastAsia="黑体" w:cs="Times New Roman"/>
          <w:kern w:val="0"/>
          <w:sz w:val="52"/>
          <w:szCs w:val="52"/>
        </w:rPr>
        <w:t xml:space="preserve"> </w:t>
      </w:r>
    </w:p>
    <w:p>
      <w:pPr>
        <w:widowControl/>
        <w:wordWrap w:val="0"/>
        <w:spacing w:line="560" w:lineRule="exact"/>
        <w:rPr>
          <w:rFonts w:ascii="Times New Roman" w:hAnsi="Times New Roman" w:eastAsia="黑体" w:cs="Times New Roman"/>
          <w:szCs w:val="21"/>
          <w:u w:val="single"/>
        </w:rPr>
      </w:pPr>
    </w:p>
    <w:p>
      <w:pPr>
        <w:widowControl/>
        <w:spacing w:line="560" w:lineRule="exact"/>
        <w:ind w:firstLine="723"/>
        <w:jc w:val="center"/>
        <w:rPr>
          <w:rFonts w:ascii="Times New Roman" w:hAnsi="Times New Roman" w:eastAsia="楷体_GB2312" w:cs="Times New Roman"/>
          <w:b/>
          <w:kern w:val="0"/>
          <w:sz w:val="36"/>
          <w:szCs w:val="36"/>
        </w:rPr>
      </w:pPr>
      <w:r>
        <w:rPr>
          <w:rFonts w:ascii="Times New Roman" w:hAnsi="Times New Roman" w:eastAsia="楷体_GB2312" w:cs="Times New Roman"/>
          <w:b/>
          <w:kern w:val="0"/>
          <w:sz w:val="36"/>
          <w:szCs w:val="36"/>
        </w:rPr>
        <w:t xml:space="preserve"> </w:t>
      </w:r>
    </w:p>
    <w:p>
      <w:pPr>
        <w:widowControl/>
        <w:spacing w:line="560" w:lineRule="exact"/>
        <w:ind w:firstLine="723"/>
        <w:jc w:val="center"/>
        <w:rPr>
          <w:rFonts w:ascii="Times New Roman" w:hAnsi="Times New Roman" w:eastAsia="楷体_GB2312" w:cs="Times New Roman"/>
          <w:b/>
          <w:kern w:val="0"/>
          <w:sz w:val="36"/>
          <w:szCs w:val="36"/>
        </w:rPr>
      </w:pPr>
      <w:r>
        <w:rPr>
          <w:rFonts w:ascii="Times New Roman" w:hAnsi="Times New Roman" w:eastAsia="楷体_GB2312" w:cs="Times New Roman"/>
          <w:b/>
          <w:kern w:val="0"/>
          <w:sz w:val="36"/>
          <w:szCs w:val="36"/>
        </w:rPr>
        <w:t xml:space="preserve"> </w:t>
      </w:r>
    </w:p>
    <w:p>
      <w:pPr>
        <w:pStyle w:val="2"/>
        <w:ind w:left="5250"/>
        <w:rPr>
          <w:rFonts w:ascii="Times New Roman" w:hAnsi="Times New Roman" w:cs="Times New Roman"/>
        </w:rPr>
      </w:pPr>
      <w:r>
        <w:rPr>
          <w:rFonts w:ascii="Times New Roman" w:hAnsi="Times New Roman" w:cs="Times New Roman"/>
        </w:rPr>
        <w:t xml:space="preserve"> </w:t>
      </w:r>
    </w:p>
    <w:p>
      <w:pPr>
        <w:rPr>
          <w:rFonts w:ascii="Times New Roman" w:hAnsi="Times New Roman" w:eastAsia="黑体" w:cs="Times New Roman"/>
          <w:sz w:val="32"/>
          <w:szCs w:val="32"/>
        </w:rPr>
      </w:pPr>
      <w:r>
        <w:rPr>
          <w:rFonts w:ascii="黑体" w:hAnsi="黑体" w:eastAsia="黑体" w:cs="Times New Roman"/>
          <w:sz w:val="32"/>
          <w:szCs w:val="32"/>
        </w:rPr>
        <w:t>应用案例名称：</w:t>
      </w:r>
      <w:r>
        <w:rPr>
          <w:rFonts w:ascii="Times New Roman" w:hAnsi="Times New Roman" w:eastAsia="黑体" w:cs="Times New Roman"/>
          <w:sz w:val="32"/>
          <w:szCs w:val="32"/>
          <w:u w:val="single"/>
        </w:rPr>
        <w:t xml:space="preserve">                                      </w:t>
      </w:r>
    </w:p>
    <w:p>
      <w:pPr>
        <w:widowControl/>
        <w:wordWrap w:val="0"/>
        <w:spacing w:line="560" w:lineRule="exact"/>
        <w:ind w:firstLine="1440" w:firstLineChars="400"/>
        <w:jc w:val="left"/>
        <w:rPr>
          <w:rFonts w:ascii="Times New Roman" w:hAnsi="Times New Roman" w:eastAsia="仿宋_GB2312" w:cs="Times New Roman"/>
          <w:kern w:val="0"/>
          <w:sz w:val="36"/>
          <w:szCs w:val="36"/>
        </w:rPr>
      </w:pPr>
      <w:r>
        <w:rPr>
          <w:rFonts w:ascii="Times New Roman" w:hAnsi="Times New Roman" w:eastAsia="仿宋_GB2312" w:cs="Times New Roman"/>
          <w:kern w:val="0"/>
          <w:sz w:val="36"/>
          <w:szCs w:val="36"/>
        </w:rPr>
        <w:t xml:space="preserve"> </w:t>
      </w:r>
    </w:p>
    <w:p>
      <w:pPr>
        <w:widowControl/>
        <w:wordWrap w:val="0"/>
        <w:spacing w:line="560" w:lineRule="exact"/>
        <w:ind w:firstLine="1440" w:firstLineChars="400"/>
        <w:jc w:val="left"/>
        <w:rPr>
          <w:rFonts w:ascii="Times New Roman" w:hAnsi="Times New Roman" w:eastAsia="仿宋_GB2312" w:cs="Times New Roman"/>
          <w:kern w:val="0"/>
          <w:sz w:val="36"/>
          <w:szCs w:val="36"/>
        </w:rPr>
      </w:pPr>
      <w:r>
        <w:rPr>
          <w:rFonts w:ascii="Times New Roman" w:hAnsi="Times New Roman" w:eastAsia="仿宋_GB2312" w:cs="Times New Roman"/>
          <w:kern w:val="0"/>
          <w:sz w:val="36"/>
          <w:szCs w:val="36"/>
        </w:rPr>
        <w:t xml:space="preserve"> </w:t>
      </w:r>
    </w:p>
    <w:p>
      <w:pPr>
        <w:widowControl/>
        <w:wordWrap w:val="0"/>
        <w:spacing w:line="560" w:lineRule="exact"/>
        <w:ind w:firstLine="1440" w:firstLineChars="400"/>
        <w:jc w:val="left"/>
        <w:rPr>
          <w:rFonts w:ascii="Times New Roman" w:hAnsi="Times New Roman" w:eastAsia="仿宋_GB2312" w:cs="Times New Roman"/>
          <w:kern w:val="0"/>
          <w:sz w:val="36"/>
          <w:szCs w:val="36"/>
        </w:rPr>
      </w:pPr>
      <w:r>
        <w:rPr>
          <w:rFonts w:ascii="Times New Roman" w:hAnsi="Times New Roman" w:eastAsia="仿宋_GB2312" w:cs="Times New Roman"/>
          <w:kern w:val="0"/>
          <w:sz w:val="36"/>
          <w:szCs w:val="36"/>
        </w:rPr>
        <w:t xml:space="preserve"> </w:t>
      </w:r>
    </w:p>
    <w:p>
      <w:pPr>
        <w:widowControl/>
        <w:wordWrap w:val="0"/>
        <w:spacing w:line="560" w:lineRule="exact"/>
        <w:ind w:firstLine="1440" w:firstLineChars="400"/>
        <w:jc w:val="left"/>
        <w:rPr>
          <w:rFonts w:ascii="Times New Roman" w:hAnsi="Times New Roman" w:eastAsia="仿宋_GB2312" w:cs="Times New Roman"/>
          <w:szCs w:val="21"/>
        </w:rPr>
      </w:pPr>
      <w:r>
        <w:rPr>
          <w:rFonts w:ascii="仿宋_GB2312" w:hAnsi="Times New Roman" w:eastAsia="仿宋_GB2312" w:cs="Times New Roman"/>
          <w:kern w:val="0"/>
          <w:sz w:val="36"/>
          <w:szCs w:val="36"/>
        </w:rPr>
        <w:t>单</w:t>
      </w:r>
      <w:r>
        <w:rPr>
          <w:rFonts w:ascii="Times New Roman" w:hAnsi="Times New Roman" w:eastAsia="仿宋_GB2312" w:cs="Times New Roman"/>
          <w:kern w:val="0"/>
          <w:sz w:val="36"/>
          <w:szCs w:val="36"/>
        </w:rPr>
        <w:t xml:space="preserve">    </w:t>
      </w:r>
      <w:r>
        <w:rPr>
          <w:rFonts w:ascii="仿宋_GB2312" w:hAnsi="Times New Roman" w:eastAsia="仿宋_GB2312" w:cs="Times New Roman"/>
          <w:kern w:val="0"/>
          <w:sz w:val="36"/>
          <w:szCs w:val="36"/>
        </w:rPr>
        <w:t>位：</w:t>
      </w:r>
      <w:r>
        <w:rPr>
          <w:rFonts w:ascii="Times New Roman" w:hAnsi="Times New Roman" w:eastAsia="仿宋_GB2312" w:cs="Times New Roman"/>
          <w:kern w:val="0"/>
          <w:sz w:val="36"/>
          <w:szCs w:val="36"/>
          <w:u w:val="single"/>
        </w:rPr>
        <w:t xml:space="preserve">                  </w:t>
      </w:r>
      <w:r>
        <w:rPr>
          <w:rFonts w:ascii="仿宋_GB2312" w:hAnsi="Times New Roman" w:eastAsia="仿宋_GB2312" w:cs="Times New Roman"/>
          <w:kern w:val="0"/>
          <w:sz w:val="36"/>
          <w:szCs w:val="36"/>
          <w:u w:val="single"/>
        </w:rPr>
        <w:t>（盖章）</w:t>
      </w:r>
    </w:p>
    <w:p>
      <w:pPr>
        <w:widowControl/>
        <w:wordWrap w:val="0"/>
        <w:spacing w:line="560" w:lineRule="exact"/>
        <w:ind w:firstLine="1440" w:firstLineChars="400"/>
        <w:jc w:val="left"/>
        <w:rPr>
          <w:rFonts w:ascii="Times New Roman" w:hAnsi="Times New Roman" w:eastAsia="仿宋_GB2312" w:cs="Times New Roman"/>
        </w:rPr>
      </w:pPr>
      <w:r>
        <w:rPr>
          <w:rFonts w:ascii="仿宋_GB2312" w:hAnsi="Times New Roman" w:eastAsia="仿宋_GB2312" w:cs="Times New Roman"/>
          <w:kern w:val="0"/>
          <w:sz w:val="36"/>
          <w:szCs w:val="36"/>
        </w:rPr>
        <w:t>联</w:t>
      </w:r>
      <w:r>
        <w:rPr>
          <w:rFonts w:ascii="Times New Roman" w:hAnsi="Times New Roman" w:eastAsia="仿宋_GB2312" w:cs="Times New Roman"/>
          <w:kern w:val="0"/>
          <w:sz w:val="36"/>
          <w:szCs w:val="36"/>
        </w:rPr>
        <w:t xml:space="preserve"> </w:t>
      </w:r>
      <w:r>
        <w:rPr>
          <w:rFonts w:ascii="仿宋_GB2312" w:hAnsi="Times New Roman" w:eastAsia="仿宋_GB2312" w:cs="Times New Roman"/>
          <w:kern w:val="0"/>
          <w:sz w:val="36"/>
          <w:szCs w:val="36"/>
        </w:rPr>
        <w:t>系</w:t>
      </w:r>
      <w:r>
        <w:rPr>
          <w:rFonts w:ascii="Times New Roman" w:hAnsi="Times New Roman" w:eastAsia="仿宋_GB2312" w:cs="Times New Roman"/>
          <w:kern w:val="0"/>
          <w:sz w:val="36"/>
          <w:szCs w:val="36"/>
        </w:rPr>
        <w:t xml:space="preserve"> </w:t>
      </w:r>
      <w:r>
        <w:rPr>
          <w:rFonts w:ascii="仿宋_GB2312" w:hAnsi="Times New Roman" w:eastAsia="仿宋_GB2312" w:cs="Times New Roman"/>
          <w:kern w:val="0"/>
          <w:sz w:val="36"/>
          <w:szCs w:val="36"/>
        </w:rPr>
        <w:t>人：</w:t>
      </w:r>
      <w:r>
        <w:rPr>
          <w:rFonts w:ascii="Times New Roman" w:hAnsi="Times New Roman" w:eastAsia="仿宋_GB2312" w:cs="Times New Roman"/>
          <w:kern w:val="0"/>
          <w:sz w:val="36"/>
          <w:szCs w:val="36"/>
          <w:u w:val="single"/>
        </w:rPr>
        <w:t xml:space="preserve">                          </w:t>
      </w:r>
    </w:p>
    <w:p>
      <w:pPr>
        <w:widowControl/>
        <w:wordWrap w:val="0"/>
        <w:spacing w:line="560" w:lineRule="exact"/>
        <w:ind w:firstLine="1440" w:firstLineChars="400"/>
        <w:jc w:val="left"/>
        <w:rPr>
          <w:rFonts w:ascii="Times New Roman" w:hAnsi="Times New Roman" w:eastAsia="仿宋_GB2312" w:cs="Times New Roman"/>
          <w:u w:val="single"/>
        </w:rPr>
      </w:pPr>
      <w:r>
        <w:rPr>
          <w:rFonts w:ascii="仿宋_GB2312" w:hAnsi="Times New Roman" w:eastAsia="仿宋_GB2312" w:cs="Times New Roman"/>
          <w:kern w:val="0"/>
          <w:sz w:val="36"/>
          <w:szCs w:val="36"/>
        </w:rPr>
        <w:t>联系电话：</w:t>
      </w:r>
      <w:r>
        <w:rPr>
          <w:rFonts w:ascii="Times New Roman" w:hAnsi="Times New Roman" w:eastAsia="仿宋_GB2312" w:cs="Times New Roman"/>
          <w:kern w:val="0"/>
          <w:sz w:val="36"/>
          <w:szCs w:val="36"/>
          <w:u w:val="single"/>
        </w:rPr>
        <w:t xml:space="preserve">                          </w:t>
      </w:r>
    </w:p>
    <w:p>
      <w:pPr>
        <w:jc w:val="center"/>
        <w:rPr>
          <w:rFonts w:ascii="Times New Roman" w:hAnsi="Times New Roman" w:eastAsia="黑体" w:cs="Times New Roman"/>
          <w:sz w:val="40"/>
          <w:szCs w:val="40"/>
        </w:rPr>
      </w:pPr>
      <w:r>
        <w:rPr>
          <w:rFonts w:ascii="Times New Roman" w:hAnsi="Times New Roman" w:eastAsia="黑体" w:cs="Times New Roman"/>
          <w:sz w:val="40"/>
          <w:szCs w:val="40"/>
        </w:rPr>
        <w:t xml:space="preserve"> </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 xml:space="preserve"> </w:t>
      </w:r>
    </w:p>
    <w:p>
      <w:pPr>
        <w:jc w:val="center"/>
        <w:rPr>
          <w:rFonts w:ascii="Times New Roman" w:hAnsi="Times New Roman" w:eastAsia="等线" w:cs="Times New Roman"/>
          <w:sz w:val="20"/>
          <w:szCs w:val="20"/>
        </w:rPr>
      </w:pPr>
      <w:r>
        <w:rPr>
          <w:rFonts w:ascii="黑体" w:hAnsi="黑体" w:eastAsia="黑体" w:cs="Times New Roman"/>
          <w:sz w:val="36"/>
          <w:szCs w:val="36"/>
        </w:rPr>
        <w:t>工业和信息化部编制</w:t>
      </w:r>
    </w:p>
    <w:p>
      <w:pPr>
        <w:jc w:val="center"/>
        <w:rPr>
          <w:rFonts w:ascii="Times New Roman" w:hAnsi="Times New Roman" w:eastAsia="黑体" w:cs="Times New Roman"/>
          <w:sz w:val="36"/>
          <w:szCs w:val="36"/>
        </w:rPr>
      </w:pPr>
      <w:r>
        <w:rPr>
          <w:rFonts w:ascii="Times New Roman" w:hAnsi="Times New Roman" w:eastAsia="黑体" w:cs="Times New Roman"/>
          <w:sz w:val="36"/>
          <w:szCs w:val="36"/>
        </w:rPr>
        <w:t>2021</w:t>
      </w:r>
      <w:r>
        <w:rPr>
          <w:rFonts w:ascii="黑体" w:hAnsi="黑体" w:eastAsia="黑体" w:cs="Times New Roman"/>
          <w:sz w:val="36"/>
          <w:szCs w:val="36"/>
        </w:rPr>
        <w:t>年</w:t>
      </w:r>
      <w:r>
        <w:rPr>
          <w:rFonts w:hint="eastAsia" w:ascii="Times New Roman" w:hAnsi="Times New Roman" w:eastAsia="黑体" w:cs="Times New Roman"/>
          <w:sz w:val="36"/>
          <w:szCs w:val="36"/>
        </w:rPr>
        <w:t>7</w:t>
      </w:r>
      <w:r>
        <w:rPr>
          <w:rFonts w:ascii="黑体" w:hAnsi="黑体" w:eastAsia="黑体" w:cs="Times New Roman"/>
          <w:sz w:val="36"/>
          <w:szCs w:val="36"/>
        </w:rPr>
        <w:t>月</w:t>
      </w:r>
    </w:p>
    <w:p>
      <w:pPr>
        <w:widowControl/>
        <w:jc w:val="left"/>
        <w:rPr>
          <w:rFonts w:ascii="Times New Roman" w:hAnsi="Times New Roman" w:eastAsia="黑体" w:cs="Times New Roman"/>
          <w:sz w:val="44"/>
          <w:szCs w:val="44"/>
        </w:rPr>
        <w:sectPr>
          <w:footerReference r:id="rId3" w:type="default"/>
          <w:pgSz w:w="11906" w:h="16838"/>
          <w:pgMar w:top="2098" w:right="1588" w:bottom="1985" w:left="1588" w:header="851" w:footer="1588" w:gutter="0"/>
          <w:pgNumType w:start="2"/>
          <w:cols w:space="720" w:num="1"/>
          <w:docGrid w:type="lines" w:linePitch="312" w:charSpace="0"/>
        </w:sectPr>
      </w:pPr>
    </w:p>
    <w:p>
      <w:pPr>
        <w:spacing w:line="560" w:lineRule="exact"/>
        <w:jc w:val="center"/>
        <w:rPr>
          <w:rFonts w:ascii="Times New Roman" w:hAnsi="Times New Roman" w:eastAsia="黑体" w:cs="Times New Roman"/>
          <w:sz w:val="44"/>
          <w:szCs w:val="44"/>
        </w:rPr>
      </w:pPr>
      <w:r>
        <w:rPr>
          <w:rFonts w:ascii="黑体" w:hAnsi="黑体" w:eastAsia="黑体" w:cs="Times New Roman"/>
          <w:sz w:val="44"/>
          <w:szCs w:val="44"/>
        </w:rPr>
        <w:t>填</w:t>
      </w:r>
      <w:r>
        <w:rPr>
          <w:rFonts w:ascii="Times New Roman" w:hAnsi="Times New Roman" w:eastAsia="黑体" w:cs="Times New Roman"/>
          <w:sz w:val="44"/>
          <w:szCs w:val="44"/>
        </w:rPr>
        <w:t xml:space="preserve"> </w:t>
      </w:r>
      <w:r>
        <w:rPr>
          <w:rFonts w:ascii="黑体" w:hAnsi="黑体" w:eastAsia="黑体" w:cs="Times New Roman"/>
          <w:sz w:val="44"/>
          <w:szCs w:val="44"/>
        </w:rPr>
        <w:t>写</w:t>
      </w:r>
      <w:r>
        <w:rPr>
          <w:rFonts w:ascii="Times New Roman" w:hAnsi="Times New Roman" w:eastAsia="黑体" w:cs="Times New Roman"/>
          <w:sz w:val="44"/>
          <w:szCs w:val="44"/>
        </w:rPr>
        <w:t xml:space="preserve"> </w:t>
      </w:r>
      <w:r>
        <w:rPr>
          <w:rFonts w:ascii="黑体" w:hAnsi="黑体" w:eastAsia="黑体" w:cs="Times New Roman"/>
          <w:sz w:val="44"/>
          <w:szCs w:val="44"/>
        </w:rPr>
        <w:t>说</w:t>
      </w:r>
      <w:r>
        <w:rPr>
          <w:rFonts w:ascii="Times New Roman" w:hAnsi="Times New Roman" w:eastAsia="黑体" w:cs="Times New Roman"/>
          <w:sz w:val="44"/>
          <w:szCs w:val="44"/>
        </w:rPr>
        <w:t xml:space="preserve"> </w:t>
      </w:r>
      <w:r>
        <w:rPr>
          <w:rFonts w:ascii="黑体" w:hAnsi="黑体" w:eastAsia="黑体" w:cs="Times New Roman"/>
          <w:sz w:val="44"/>
          <w:szCs w:val="44"/>
        </w:rPr>
        <w:t>明</w:t>
      </w:r>
    </w:p>
    <w:p>
      <w:pPr>
        <w:spacing w:line="560" w:lineRule="exact"/>
        <w:jc w:val="center"/>
        <w:rPr>
          <w:rFonts w:ascii="Times New Roman" w:hAnsi="Times New Roman" w:eastAsia="黑体" w:cs="Times New Roman"/>
          <w:sz w:val="44"/>
          <w:szCs w:val="44"/>
        </w:rPr>
      </w:pPr>
      <w:r>
        <w:rPr>
          <w:rFonts w:ascii="Times New Roman" w:hAnsi="Times New Roman" w:eastAsia="黑体" w:cs="Times New Roman"/>
          <w:sz w:val="44"/>
          <w:szCs w:val="44"/>
        </w:rPr>
        <w:t xml:space="preserve"> </w:t>
      </w:r>
    </w:p>
    <w:p>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一、填写单位应仔细阅读《工业和信息化部办公厅关于组织开展</w:t>
      </w:r>
      <w:r>
        <w:rPr>
          <w:rFonts w:ascii="Times New Roman" w:hAnsi="Times New Roman" w:eastAsia="仿宋_GB2312" w:cs="Times New Roman"/>
          <w:sz w:val="32"/>
          <w:szCs w:val="32"/>
        </w:rPr>
        <w:t>2021</w:t>
      </w:r>
      <w:r>
        <w:rPr>
          <w:rFonts w:ascii="仿宋_GB2312" w:hAnsi="Times New Roman" w:eastAsia="仿宋_GB2312" w:cs="Times New Roman"/>
          <w:sz w:val="32"/>
          <w:szCs w:val="32"/>
        </w:rPr>
        <w:t>年工业互联网平台创新领航应用案例征集工作的通知》，如实、详细地填写每一部分内容。</w:t>
      </w:r>
    </w:p>
    <w:p>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二、原则上，填写单位的工业互联网平台应用案例需拥有自主知识产权，对提供的全部资料的真实性负责，并签署单位责任声明。</w:t>
      </w:r>
    </w:p>
    <w:p>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三、填写材料要求描述详实、重点突出、表述准确、逻辑性强、具有较强可读性（可结合图、表等表达方式），既包括实践内容，又涵盖理论剖析，杜绝虚构和夸大。</w:t>
      </w:r>
    </w:p>
    <w:p>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四、请填写单位将本材料可编辑版本以及加盖公章后的扫描版本发送至各推荐单位（各地工信主管部门、各有关单位）。由各省工信主管部门、各有关单位汇总梳理后，纸质版</w:t>
      </w:r>
      <w:r>
        <w:rPr>
          <w:rFonts w:hint="eastAsia" w:ascii="仿宋_GB2312" w:hAnsi="Times New Roman" w:eastAsia="仿宋_GB2312" w:cs="Times New Roman"/>
          <w:sz w:val="32"/>
          <w:szCs w:val="32"/>
        </w:rPr>
        <w:t>邮寄</w:t>
      </w:r>
      <w:r>
        <w:rPr>
          <w:rFonts w:ascii="仿宋_GB2312" w:hAnsi="Times New Roman" w:eastAsia="仿宋_GB2312" w:cs="Times New Roman"/>
          <w:sz w:val="32"/>
          <w:szCs w:val="32"/>
        </w:rPr>
        <w:t>至北京市石景山区鲁谷路</w:t>
      </w:r>
      <w:r>
        <w:rPr>
          <w:rFonts w:ascii="Times New Roman" w:hAnsi="Times New Roman" w:eastAsia="仿宋_GB2312" w:cs="Times New Roman"/>
          <w:sz w:val="32"/>
          <w:szCs w:val="32"/>
        </w:rPr>
        <w:t>35</w:t>
      </w:r>
      <w:r>
        <w:rPr>
          <w:rFonts w:ascii="仿宋_GB2312" w:hAnsi="Times New Roman" w:eastAsia="仿宋_GB2312" w:cs="Times New Roman"/>
          <w:sz w:val="32"/>
          <w:szCs w:val="32"/>
        </w:rPr>
        <w:t>号电科大厦</w:t>
      </w:r>
      <w:r>
        <w:rPr>
          <w:rFonts w:ascii="Times New Roman" w:hAnsi="Times New Roman" w:eastAsia="仿宋_GB2312" w:cs="Times New Roman"/>
          <w:sz w:val="32"/>
          <w:szCs w:val="32"/>
        </w:rPr>
        <w:t>010-88686123</w:t>
      </w:r>
      <w:r>
        <w:rPr>
          <w:rFonts w:ascii="仿宋_GB2312" w:hAnsi="Times New Roman" w:eastAsia="仿宋_GB2312" w:cs="Times New Roman"/>
          <w:sz w:val="32"/>
          <w:szCs w:val="32"/>
        </w:rPr>
        <w:t>，电子版发送至联系邮箱（</w:t>
      </w:r>
      <w:r>
        <w:rPr>
          <w:rFonts w:ascii="Times New Roman" w:hAnsi="Times New Roman" w:eastAsia="仿宋_GB2312" w:cs="Times New Roman"/>
          <w:sz w:val="32"/>
          <w:szCs w:val="32"/>
        </w:rPr>
        <w:t>iiotpt@163.com</w:t>
      </w:r>
      <w:r>
        <w:rPr>
          <w:rFonts w:ascii="仿宋_GB2312" w:hAnsi="Times New Roman" w:eastAsia="仿宋_GB2312" w:cs="Times New Roman"/>
          <w:sz w:val="32"/>
          <w:szCs w:val="32"/>
        </w:rPr>
        <w:t>）。</w:t>
      </w:r>
    </w:p>
    <w:p>
      <w:pPr>
        <w:widowControl/>
        <w:jc w:val="left"/>
        <w:rPr>
          <w:rFonts w:ascii="Times New Roman" w:hAnsi="Times New Roman" w:eastAsia="黑体" w:cs="Times New Roman"/>
          <w:sz w:val="32"/>
          <w:szCs w:val="32"/>
        </w:rPr>
        <w:sectPr>
          <w:pgSz w:w="11906" w:h="16838"/>
          <w:pgMar w:top="1440" w:right="1800" w:bottom="1440" w:left="1800" w:header="851" w:footer="992" w:gutter="0"/>
          <w:cols w:space="720" w:num="1"/>
          <w:docGrid w:type="lines" w:linePitch="312" w:charSpace="0"/>
        </w:sectPr>
      </w:pPr>
    </w:p>
    <w:p>
      <w:pPr>
        <w:spacing w:line="560" w:lineRule="exact"/>
        <w:jc w:val="center"/>
        <w:rPr>
          <w:rFonts w:ascii="Times New Roman" w:hAnsi="Times New Roman" w:eastAsia="黑体" w:cs="Times New Roman"/>
          <w:sz w:val="32"/>
          <w:szCs w:val="32"/>
        </w:rPr>
      </w:pPr>
      <w:r>
        <w:rPr>
          <w:rFonts w:ascii="黑体" w:hAnsi="黑体" w:eastAsia="黑体" w:cs="Times New Roman"/>
          <w:sz w:val="32"/>
          <w:szCs w:val="32"/>
        </w:rPr>
        <w:t>第一部分</w:t>
      </w:r>
      <w:r>
        <w:rPr>
          <w:rFonts w:ascii="Times New Roman" w:hAnsi="Times New Roman" w:eastAsia="黑体" w:cs="Times New Roman"/>
          <w:sz w:val="32"/>
          <w:szCs w:val="32"/>
        </w:rPr>
        <w:t xml:space="preserve"> </w:t>
      </w:r>
      <w:r>
        <w:rPr>
          <w:rFonts w:ascii="黑体" w:hAnsi="黑体" w:eastAsia="黑体" w:cs="Times New Roman"/>
          <w:sz w:val="32"/>
          <w:szCs w:val="32"/>
        </w:rPr>
        <w:t>基本信息</w:t>
      </w:r>
    </w:p>
    <w:tbl>
      <w:tblPr>
        <w:tblStyle w:val="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61"/>
        <w:gridCol w:w="2109"/>
        <w:gridCol w:w="141"/>
        <w:gridCol w:w="888"/>
        <w:gridCol w:w="52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18"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（一）应用企业基本信息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仿宋_GB2312" w:cs="Times New Roman"/>
                <w:sz w:val="28"/>
                <w:szCs w:val="28"/>
              </w:rPr>
              <w:t>单位性质</w:t>
            </w:r>
          </w:p>
        </w:tc>
        <w:tc>
          <w:tcPr>
            <w:tcW w:w="4111" w:type="dxa"/>
            <w:gridSpan w:val="3"/>
            <w:tcBorders>
              <w:top w:val="single" w:color="auto" w:sz="4" w:space="0"/>
              <w:left w:val="nil"/>
              <w:bottom w:val="single" w:color="auto" w:sz="4" w:space="0"/>
              <w:right w:val="single" w:color="auto" w:sz="4" w:space="0"/>
            </w:tcBorders>
          </w:tcPr>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仿宋_GB2312" w:cs="Times New Roman"/>
                <w:sz w:val="24"/>
                <w:szCs w:val="24"/>
              </w:rPr>
              <w:t>□</w:t>
            </w:r>
            <w:r>
              <w:rPr>
                <w:rFonts w:ascii="仿宋_GB2312" w:hAnsi="Times New Roman" w:eastAsia="仿宋_GB2312" w:cs="Times New Roman"/>
                <w:sz w:val="24"/>
                <w:szCs w:val="24"/>
              </w:rPr>
              <w:t xml:space="preserve">国有 </w:t>
            </w:r>
            <w:r>
              <w:rPr>
                <w:rFonts w:ascii="Times New Roman" w:hAnsi="Times New Roman" w:eastAsia="仿宋_GB2312" w:cs="Times New Roman"/>
                <w:sz w:val="24"/>
                <w:szCs w:val="24"/>
              </w:rPr>
              <w:t>□</w:t>
            </w:r>
            <w:r>
              <w:rPr>
                <w:rFonts w:ascii="仿宋_GB2312" w:hAnsi="Times New Roman" w:eastAsia="仿宋_GB2312" w:cs="Times New Roman"/>
                <w:sz w:val="24"/>
                <w:szCs w:val="24"/>
              </w:rPr>
              <w:t xml:space="preserve">民营 </w:t>
            </w:r>
            <w:r>
              <w:rPr>
                <w:rFonts w:ascii="Times New Roman" w:hAnsi="Times New Roman" w:eastAsia="仿宋_GB2312" w:cs="Times New Roman"/>
                <w:sz w:val="24"/>
                <w:szCs w:val="24"/>
              </w:rPr>
              <w:t>□</w:t>
            </w:r>
            <w:r>
              <w:rPr>
                <w:rFonts w:ascii="仿宋_GB2312" w:hAnsi="Times New Roman" w:eastAsia="仿宋_GB2312" w:cs="Times New Roman"/>
                <w:sz w:val="24"/>
                <w:szCs w:val="24"/>
              </w:rPr>
              <w:t xml:space="preserve">三资 </w:t>
            </w:r>
            <w:r>
              <w:rPr>
                <w:rFonts w:ascii="Times New Roman" w:hAnsi="Times New Roman" w:eastAsia="仿宋_GB2312" w:cs="Times New Roman"/>
                <w:sz w:val="24"/>
                <w:szCs w:val="24"/>
              </w:rPr>
              <w:t>□</w:t>
            </w:r>
            <w:r>
              <w:rPr>
                <w:rFonts w:ascii="仿宋_GB2312" w:hAnsi="Times New Roman" w:eastAsia="仿宋_GB2312" w:cs="Times New Roman"/>
                <w:sz w:val="24"/>
                <w:szCs w:val="24"/>
              </w:rPr>
              <w:t>其他</w:t>
            </w:r>
          </w:p>
        </w:tc>
        <w:tc>
          <w:tcPr>
            <w:tcW w:w="1417" w:type="dxa"/>
            <w:gridSpan w:val="2"/>
            <w:tcBorders>
              <w:top w:val="single" w:color="auto" w:sz="4" w:space="0"/>
              <w:left w:val="nil"/>
              <w:bottom w:val="single" w:color="auto" w:sz="4" w:space="0"/>
              <w:right w:val="single" w:color="auto" w:sz="4" w:space="0"/>
            </w:tcBorders>
          </w:tcPr>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仿宋_GB2312" w:cs="Times New Roman"/>
                <w:sz w:val="28"/>
                <w:szCs w:val="28"/>
              </w:rPr>
              <w:t>企业规模</w:t>
            </w:r>
          </w:p>
        </w:tc>
        <w:tc>
          <w:tcPr>
            <w:tcW w:w="2977" w:type="dxa"/>
            <w:tcBorders>
              <w:top w:val="single" w:color="auto" w:sz="4" w:space="0"/>
              <w:left w:val="nil"/>
              <w:bottom w:val="single" w:color="auto" w:sz="4" w:space="0"/>
              <w:right w:val="single" w:color="auto" w:sz="4" w:space="0"/>
            </w:tcBorders>
          </w:tcPr>
          <w:p>
            <w:pPr>
              <w:adjustRightInd w:val="0"/>
              <w:snapToGrid w:val="0"/>
              <w:spacing w:line="360" w:lineRule="exact"/>
              <w:rPr>
                <w:rFonts w:ascii="Times New Roman" w:hAnsi="Times New Roman" w:eastAsia="楷体" w:cs="Times New Roman"/>
                <w:sz w:val="24"/>
              </w:rPr>
            </w:pPr>
            <w:r>
              <w:rPr>
                <w:rFonts w:ascii="Times New Roman" w:hAnsi="Times New Roman" w:eastAsia="仿宋_GB2312" w:cs="Times New Roman"/>
                <w:sz w:val="24"/>
              </w:rPr>
              <w:t>□</w:t>
            </w:r>
            <w:r>
              <w:rPr>
                <w:rFonts w:ascii="仿宋_GB2312" w:hAnsi="Times New Roman" w:eastAsia="仿宋_GB2312" w:cs="Times New Roman"/>
                <w:sz w:val="24"/>
              </w:rPr>
              <w:t xml:space="preserve">大型 </w:t>
            </w:r>
            <w:r>
              <w:rPr>
                <w:rFonts w:ascii="Times New Roman" w:hAnsi="Times New Roman" w:eastAsia="仿宋_GB2312" w:cs="Times New Roman"/>
                <w:sz w:val="24"/>
              </w:rPr>
              <w:t>□</w:t>
            </w:r>
            <w:r>
              <w:rPr>
                <w:rFonts w:ascii="仿宋_GB2312" w:hAnsi="Times New Roman" w:eastAsia="仿宋_GB2312" w:cs="Times New Roman"/>
                <w:sz w:val="24"/>
              </w:rPr>
              <w:t xml:space="preserve">中型 </w:t>
            </w:r>
            <w:r>
              <w:rPr>
                <w:rFonts w:ascii="Times New Roman" w:hAnsi="Times New Roman" w:eastAsia="仿宋_GB2312" w:cs="Times New Roman"/>
                <w:sz w:val="24"/>
              </w:rPr>
              <w:t>□</w:t>
            </w:r>
            <w:r>
              <w:rPr>
                <w:rFonts w:ascii="仿宋_GB2312" w:hAnsi="Times New Roman" w:eastAsia="仿宋_GB2312" w:cs="Times New Roman"/>
                <w:sz w:val="24"/>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仿宋_GB2312" w:cs="Times New Roman"/>
                <w:sz w:val="28"/>
                <w:szCs w:val="28"/>
              </w:rPr>
              <w:t>单位地址</w:t>
            </w:r>
          </w:p>
        </w:tc>
        <w:tc>
          <w:tcPr>
            <w:tcW w:w="8505" w:type="dxa"/>
            <w:gridSpan w:val="6"/>
            <w:tcBorders>
              <w:top w:val="single" w:color="auto" w:sz="4" w:space="0"/>
              <w:left w:val="nil"/>
              <w:bottom w:val="single" w:color="auto" w:sz="4" w:space="0"/>
              <w:right w:val="single" w:color="auto" w:sz="4" w:space="0"/>
            </w:tcBorders>
          </w:tcPr>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rPr>
              <w:t>省</w:t>
            </w:r>
            <w:r>
              <w:rPr>
                <w:rFonts w:ascii="Times New Roman" w:hAnsi="Times New Roman" w:eastAsia="仿宋_GB2312" w:cs="Times New Roman"/>
                <w:sz w:val="24"/>
                <w:szCs w:val="24"/>
                <w:u w:val="single"/>
              </w:rPr>
              <w:t xml:space="preserve">            </w:t>
            </w:r>
            <w:r>
              <w:rPr>
                <w:rFonts w:ascii="Times New Roman" w:hAnsi="Times New Roman" w:eastAsia="仿宋_GB2312" w:cs="Times New Roman"/>
                <w:sz w:val="24"/>
                <w:szCs w:val="24"/>
              </w:rPr>
              <w:t>市/</w:t>
            </w:r>
            <w:r>
              <w:rPr>
                <w:rFonts w:ascii="仿宋_GB2312" w:hAnsi="Times New Roman" w:eastAsia="仿宋_GB2312" w:cs="Times New Roman"/>
                <w:sz w:val="24"/>
                <w:szCs w:val="24"/>
              </w:rPr>
              <w:t>区</w:t>
            </w:r>
            <w:r>
              <w:rPr>
                <w:rFonts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13" w:type="dxa"/>
            <w:vMerge w:val="restart"/>
            <w:tcBorders>
              <w:top w:val="nil"/>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1861" w:type="dxa"/>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109" w:type="dxa"/>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p>
        </w:tc>
        <w:tc>
          <w:tcPr>
            <w:tcW w:w="1029" w:type="dxa"/>
            <w:gridSpan w:val="2"/>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3506" w:type="dxa"/>
            <w:gridSpan w:val="2"/>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13" w:type="dxa"/>
            <w:vMerge w:val="continue"/>
            <w:tcBorders>
              <w:top w:val="nil"/>
              <w:left w:val="single" w:color="auto" w:sz="4" w:space="0"/>
              <w:bottom w:val="single" w:color="auto" w:sz="4" w:space="0"/>
              <w:right w:val="single" w:color="auto" w:sz="4" w:space="0"/>
            </w:tcBorders>
            <w:vAlign w:val="center"/>
          </w:tcPr>
          <w:p>
            <w:pPr>
              <w:widowControl/>
              <w:spacing w:line="360" w:lineRule="exact"/>
              <w:rPr>
                <w:rFonts w:ascii="Times New Roman" w:hAnsi="Times New Roman" w:eastAsia="仿宋_GB2312" w:cs="Times New Roman"/>
                <w:sz w:val="28"/>
                <w:szCs w:val="28"/>
              </w:rPr>
            </w:pPr>
          </w:p>
        </w:tc>
        <w:tc>
          <w:tcPr>
            <w:tcW w:w="1861" w:type="dxa"/>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109" w:type="dxa"/>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p>
        </w:tc>
        <w:tc>
          <w:tcPr>
            <w:tcW w:w="1029" w:type="dxa"/>
            <w:gridSpan w:val="2"/>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E-mail</w:t>
            </w:r>
          </w:p>
        </w:tc>
        <w:tc>
          <w:tcPr>
            <w:tcW w:w="3506" w:type="dxa"/>
            <w:gridSpan w:val="2"/>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企业简介</w:t>
            </w:r>
          </w:p>
        </w:tc>
        <w:tc>
          <w:tcPr>
            <w:tcW w:w="8505" w:type="dxa"/>
            <w:gridSpan w:val="6"/>
            <w:tcBorders>
              <w:top w:val="single" w:color="auto" w:sz="4" w:space="0"/>
              <w:left w:val="nil"/>
              <w:bottom w:val="single" w:color="auto" w:sz="4" w:space="0"/>
              <w:right w:val="single" w:color="auto" w:sz="4" w:space="0"/>
            </w:tcBorders>
          </w:tcPr>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color w:val="000000"/>
                <w:kern w:val="0"/>
                <w:sz w:val="24"/>
                <w:szCs w:val="24"/>
              </w:rPr>
              <w:t>企业主营业务、行业特点、转型诉求及目标等情况（不超过500</w:t>
            </w:r>
            <w:r>
              <w:rPr>
                <w:rFonts w:ascii="楷体" w:hAnsi="楷体" w:eastAsia="楷体" w:cs="Times New Roman"/>
                <w:color w:val="000000"/>
                <w:kern w:val="0"/>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所属行业</w:t>
            </w:r>
          </w:p>
        </w:tc>
        <w:tc>
          <w:tcPr>
            <w:tcW w:w="8505" w:type="dxa"/>
            <w:gridSpan w:val="6"/>
            <w:tcBorders>
              <w:top w:val="single" w:color="auto" w:sz="4" w:space="0"/>
              <w:left w:val="nil"/>
              <w:bottom w:val="single" w:color="auto" w:sz="4" w:space="0"/>
              <w:right w:val="single" w:color="auto" w:sz="4" w:space="0"/>
            </w:tcBorders>
          </w:tcPr>
          <w:tbl>
            <w:tblPr>
              <w:tblStyle w:val="4"/>
              <w:tblW w:w="16335" w:type="dxa"/>
              <w:tblInd w:w="0" w:type="dxa"/>
              <w:tblLayout w:type="fixed"/>
              <w:tblCellMar>
                <w:top w:w="15" w:type="dxa"/>
                <w:left w:w="15" w:type="dxa"/>
                <w:bottom w:w="15" w:type="dxa"/>
                <w:right w:w="15" w:type="dxa"/>
              </w:tblCellMar>
            </w:tblPr>
            <w:tblGrid>
              <w:gridCol w:w="16335"/>
            </w:tblGrid>
            <w:tr>
              <w:tblPrEx>
                <w:tblCellMar>
                  <w:top w:w="15" w:type="dxa"/>
                  <w:left w:w="15" w:type="dxa"/>
                  <w:bottom w:w="15" w:type="dxa"/>
                  <w:right w:w="15" w:type="dxa"/>
                </w:tblCellMar>
              </w:tblPrEx>
              <w:trPr>
                <w:trHeight w:val="432" w:hRule="atLeast"/>
              </w:trPr>
              <w:tc>
                <w:tcPr>
                  <w:tcW w:w="16335" w:type="dxa"/>
                  <w:tcBorders>
                    <w:top w:val="nil"/>
                    <w:left w:val="nil"/>
                    <w:bottom w:val="nil"/>
                    <w:right w:val="nil"/>
                  </w:tcBorders>
                </w:tcPr>
                <w:p>
                  <w:pPr>
                    <w:widowControl/>
                    <w:spacing w:line="360" w:lineRule="exact"/>
                    <w:textAlignment w:val="top"/>
                    <w:rPr>
                      <w:rFonts w:ascii="Times New Roman" w:hAnsi="Times New Roman" w:eastAsia="黑体" w:cs="Times New Roman"/>
                      <w:b/>
                      <w:color w:val="000000"/>
                      <w:szCs w:val="21"/>
                    </w:rPr>
                  </w:pPr>
                  <w:r>
                    <w:rPr>
                      <w:rFonts w:ascii="Times New Roman" w:hAnsi="Times New Roman" w:eastAsia="楷体" w:cs="Times New Roman"/>
                      <w:color w:val="000000"/>
                      <w:kern w:val="0"/>
                      <w:sz w:val="24"/>
                    </w:rPr>
                    <w:t>·</w:t>
                  </w:r>
                  <w:r>
                    <w:rPr>
                      <w:rFonts w:ascii="Times New Roman" w:hAnsi="Times New Roman" w:eastAsia="黑体" w:cs="Times New Roman"/>
                      <w:b/>
                      <w:color w:val="000000"/>
                      <w:kern w:val="0"/>
                    </w:rPr>
                    <w:t>采矿业</w:t>
                  </w:r>
                </w:p>
              </w:tc>
            </w:tr>
            <w:tr>
              <w:tblPrEx>
                <w:tblCellMar>
                  <w:top w:w="15" w:type="dxa"/>
                  <w:left w:w="15" w:type="dxa"/>
                  <w:bottom w:w="15" w:type="dxa"/>
                  <w:right w:w="15" w:type="dxa"/>
                </w:tblCellMar>
              </w:tblPrEx>
              <w:trPr>
                <w:trHeight w:val="432" w:hRule="atLeast"/>
              </w:trPr>
              <w:tc>
                <w:tcPr>
                  <w:tcW w:w="16335" w:type="dxa"/>
                  <w:tcBorders>
                    <w:top w:val="nil"/>
                    <w:left w:val="nil"/>
                    <w:bottom w:val="nil"/>
                    <w:right w:val="nil"/>
                  </w:tcBorders>
                </w:tcPr>
                <w:p>
                  <w:pPr>
                    <w:widowControl/>
                    <w:spacing w:line="360" w:lineRule="exact"/>
                    <w:textAlignment w:val="top"/>
                    <w:rPr>
                      <w:rFonts w:ascii="Times New Roman" w:hAnsi="Times New Roman" w:eastAsia="楷体" w:cs="Times New Roman"/>
                      <w:color w:val="000000"/>
                      <w:sz w:val="24"/>
                    </w:rPr>
                  </w:pP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煤炭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石油天然气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黑色金属矿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有色金属矿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其他</w:t>
                  </w:r>
                  <w:r>
                    <w:rPr>
                      <w:rFonts w:ascii="Times New Roman" w:hAnsi="Times New Roman" w:eastAsia="黑体" w:cs="Times New Roman"/>
                      <w:b/>
                      <w:color w:val="000000"/>
                      <w:kern w:val="0"/>
                      <w:u w:val="single"/>
                    </w:rPr>
                    <w:t xml:space="preserve">         </w:t>
                  </w:r>
                </w:p>
              </w:tc>
            </w:tr>
            <w:tr>
              <w:tblPrEx>
                <w:tblCellMar>
                  <w:top w:w="15" w:type="dxa"/>
                  <w:left w:w="15" w:type="dxa"/>
                  <w:bottom w:w="15" w:type="dxa"/>
                  <w:right w:w="15" w:type="dxa"/>
                </w:tblCellMar>
              </w:tblPrEx>
              <w:trPr>
                <w:trHeight w:val="432" w:hRule="atLeast"/>
              </w:trPr>
              <w:tc>
                <w:tcPr>
                  <w:tcW w:w="16335" w:type="dxa"/>
                  <w:tcBorders>
                    <w:top w:val="nil"/>
                    <w:left w:val="nil"/>
                    <w:bottom w:val="nil"/>
                    <w:right w:val="nil"/>
                  </w:tcBorders>
                </w:tcPr>
                <w:p>
                  <w:pPr>
                    <w:widowControl/>
                    <w:spacing w:line="360" w:lineRule="exact"/>
                    <w:textAlignment w:val="top"/>
                    <w:rPr>
                      <w:rFonts w:ascii="Times New Roman" w:hAnsi="Times New Roman" w:eastAsia="黑体" w:cs="Times New Roman"/>
                      <w:b/>
                      <w:color w:val="000000"/>
                      <w:szCs w:val="21"/>
                    </w:rPr>
                  </w:pPr>
                  <w:r>
                    <w:rPr>
                      <w:rFonts w:ascii="Times New Roman" w:hAnsi="Times New Roman" w:eastAsia="楷体" w:cs="Times New Roman"/>
                      <w:color w:val="000000"/>
                      <w:kern w:val="0"/>
                      <w:sz w:val="24"/>
                    </w:rPr>
                    <w:t>·</w:t>
                  </w:r>
                  <w:r>
                    <w:rPr>
                      <w:rFonts w:ascii="Times New Roman" w:hAnsi="Times New Roman" w:eastAsia="黑体" w:cs="Times New Roman"/>
                      <w:b/>
                      <w:color w:val="000000"/>
                      <w:kern w:val="0"/>
                    </w:rPr>
                    <w:t>原材料工业</w:t>
                  </w:r>
                </w:p>
              </w:tc>
            </w:tr>
            <w:tr>
              <w:tblPrEx>
                <w:tblCellMar>
                  <w:top w:w="15" w:type="dxa"/>
                  <w:left w:w="15" w:type="dxa"/>
                  <w:bottom w:w="15" w:type="dxa"/>
                  <w:right w:w="15" w:type="dxa"/>
                </w:tblCellMar>
              </w:tblPrEx>
              <w:trPr>
                <w:trHeight w:val="432" w:hRule="atLeast"/>
              </w:trPr>
              <w:tc>
                <w:tcPr>
                  <w:tcW w:w="16335" w:type="dxa"/>
                  <w:tcBorders>
                    <w:top w:val="nil"/>
                    <w:left w:val="nil"/>
                    <w:bottom w:val="nil"/>
                    <w:right w:val="nil"/>
                  </w:tcBorders>
                </w:tcPr>
                <w:p>
                  <w:pPr>
                    <w:widowControl/>
                    <w:spacing w:line="360" w:lineRule="exact"/>
                    <w:textAlignment w:val="top"/>
                    <w:rPr>
                      <w:rFonts w:ascii="Times New Roman" w:hAnsi="Times New Roman" w:eastAsia="楷体" w:cs="Times New Roman"/>
                      <w:color w:val="000000"/>
                      <w:sz w:val="24"/>
                    </w:rPr>
                  </w:pP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黑色金属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有色金属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石化化工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建材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其他</w:t>
                  </w:r>
                  <w:r>
                    <w:rPr>
                      <w:rFonts w:ascii="Times New Roman" w:hAnsi="Times New Roman" w:eastAsia="黑体" w:cs="Times New Roman"/>
                      <w:b/>
                      <w:color w:val="000000"/>
                      <w:kern w:val="0"/>
                      <w:u w:val="single"/>
                    </w:rPr>
                    <w:t xml:space="preserve">            </w:t>
                  </w:r>
                </w:p>
              </w:tc>
            </w:tr>
            <w:tr>
              <w:tblPrEx>
                <w:tblCellMar>
                  <w:top w:w="15" w:type="dxa"/>
                  <w:left w:w="15" w:type="dxa"/>
                  <w:bottom w:w="15" w:type="dxa"/>
                  <w:right w:w="15" w:type="dxa"/>
                </w:tblCellMar>
              </w:tblPrEx>
              <w:trPr>
                <w:trHeight w:val="432" w:hRule="atLeast"/>
              </w:trPr>
              <w:tc>
                <w:tcPr>
                  <w:tcW w:w="16335" w:type="dxa"/>
                  <w:tcBorders>
                    <w:top w:val="nil"/>
                    <w:left w:val="nil"/>
                    <w:bottom w:val="nil"/>
                    <w:right w:val="nil"/>
                  </w:tcBorders>
                </w:tcPr>
                <w:p>
                  <w:pPr>
                    <w:widowControl/>
                    <w:spacing w:line="360" w:lineRule="exact"/>
                    <w:textAlignment w:val="top"/>
                    <w:rPr>
                      <w:rFonts w:ascii="Times New Roman" w:hAnsi="Times New Roman" w:eastAsia="楷体" w:cs="Times New Roman"/>
                      <w:b/>
                      <w:color w:val="000000"/>
                      <w:sz w:val="24"/>
                    </w:rPr>
                  </w:pPr>
                  <w:r>
                    <w:rPr>
                      <w:rFonts w:ascii="Times New Roman" w:hAnsi="Times New Roman" w:eastAsia="楷体" w:cs="Times New Roman"/>
                      <w:color w:val="000000"/>
                      <w:kern w:val="0"/>
                      <w:sz w:val="24"/>
                    </w:rPr>
                    <w:t>·</w:t>
                  </w:r>
                  <w:r>
                    <w:rPr>
                      <w:rFonts w:ascii="Times New Roman" w:hAnsi="Times New Roman" w:eastAsia="楷体" w:cs="Times New Roman"/>
                      <w:b/>
                      <w:color w:val="000000"/>
                      <w:kern w:val="0"/>
                      <w:sz w:val="24"/>
                    </w:rPr>
                    <w:t>消费品工业</w:t>
                  </w:r>
                </w:p>
              </w:tc>
            </w:tr>
            <w:tr>
              <w:tblPrEx>
                <w:tblCellMar>
                  <w:top w:w="15" w:type="dxa"/>
                  <w:left w:w="15" w:type="dxa"/>
                  <w:bottom w:w="15" w:type="dxa"/>
                  <w:right w:w="15" w:type="dxa"/>
                </w:tblCellMar>
              </w:tblPrEx>
              <w:trPr>
                <w:trHeight w:val="432" w:hRule="atLeast"/>
              </w:trPr>
              <w:tc>
                <w:tcPr>
                  <w:tcW w:w="16335" w:type="dxa"/>
                  <w:tcBorders>
                    <w:top w:val="nil"/>
                    <w:left w:val="nil"/>
                    <w:bottom w:val="nil"/>
                    <w:right w:val="nil"/>
                  </w:tcBorders>
                </w:tcPr>
                <w:p>
                  <w:pPr>
                    <w:widowControl/>
                    <w:spacing w:line="360" w:lineRule="exact"/>
                    <w:textAlignment w:val="top"/>
                    <w:rPr>
                      <w:rFonts w:ascii="Times New Roman" w:hAnsi="Times New Roman" w:eastAsia="楷体" w:cs="Times New Roman"/>
                      <w:color w:val="000000"/>
                      <w:sz w:val="24"/>
                    </w:rPr>
                  </w:pP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轻工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家电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纺织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食品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医药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烟草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其他</w:t>
                  </w:r>
                  <w:r>
                    <w:rPr>
                      <w:rFonts w:ascii="Times New Roman" w:hAnsi="Times New Roman" w:eastAsia="黑体" w:cs="Times New Roman"/>
                      <w:b/>
                      <w:color w:val="000000"/>
                      <w:kern w:val="0"/>
                      <w:u w:val="single"/>
                    </w:rPr>
                    <w:t xml:space="preserve">            </w:t>
                  </w:r>
                </w:p>
              </w:tc>
            </w:tr>
            <w:tr>
              <w:tblPrEx>
                <w:tblCellMar>
                  <w:top w:w="15" w:type="dxa"/>
                  <w:left w:w="15" w:type="dxa"/>
                  <w:bottom w:w="15" w:type="dxa"/>
                  <w:right w:w="15" w:type="dxa"/>
                </w:tblCellMar>
              </w:tblPrEx>
              <w:trPr>
                <w:trHeight w:val="432" w:hRule="atLeast"/>
              </w:trPr>
              <w:tc>
                <w:tcPr>
                  <w:tcW w:w="16335" w:type="dxa"/>
                  <w:tcBorders>
                    <w:top w:val="nil"/>
                    <w:left w:val="nil"/>
                    <w:bottom w:val="nil"/>
                    <w:right w:val="nil"/>
                  </w:tcBorders>
                </w:tcPr>
                <w:p>
                  <w:pPr>
                    <w:widowControl/>
                    <w:spacing w:line="360" w:lineRule="exact"/>
                    <w:textAlignment w:val="top"/>
                    <w:rPr>
                      <w:rFonts w:ascii="Times New Roman" w:hAnsi="Times New Roman" w:eastAsia="黑体" w:cs="Times New Roman"/>
                      <w:b/>
                      <w:color w:val="000000"/>
                      <w:szCs w:val="21"/>
                    </w:rPr>
                  </w:pPr>
                  <w:r>
                    <w:rPr>
                      <w:rFonts w:ascii="Times New Roman" w:hAnsi="Times New Roman" w:eastAsia="楷体" w:cs="Times New Roman"/>
                      <w:color w:val="000000"/>
                      <w:kern w:val="0"/>
                      <w:sz w:val="24"/>
                    </w:rPr>
                    <w:t>·</w:t>
                  </w:r>
                  <w:r>
                    <w:rPr>
                      <w:rFonts w:ascii="Times New Roman" w:hAnsi="Times New Roman" w:eastAsia="黑体" w:cs="Times New Roman"/>
                      <w:b/>
                      <w:color w:val="000000"/>
                      <w:kern w:val="0"/>
                    </w:rPr>
                    <w:t>装备制造业</w:t>
                  </w:r>
                </w:p>
              </w:tc>
            </w:tr>
            <w:tr>
              <w:tblPrEx>
                <w:tblCellMar>
                  <w:top w:w="15" w:type="dxa"/>
                  <w:left w:w="15" w:type="dxa"/>
                  <w:bottom w:w="15" w:type="dxa"/>
                  <w:right w:w="15" w:type="dxa"/>
                </w:tblCellMar>
              </w:tblPrEx>
              <w:trPr>
                <w:trHeight w:val="432" w:hRule="atLeast"/>
              </w:trPr>
              <w:tc>
                <w:tcPr>
                  <w:tcW w:w="16335" w:type="dxa"/>
                  <w:tcBorders>
                    <w:top w:val="nil"/>
                    <w:left w:val="nil"/>
                    <w:bottom w:val="nil"/>
                    <w:right w:val="nil"/>
                  </w:tcBorders>
                </w:tcPr>
                <w:p>
                  <w:pPr>
                    <w:widowControl/>
                    <w:spacing w:line="360" w:lineRule="exact"/>
                    <w:textAlignment w:val="top"/>
                    <w:rPr>
                      <w:rFonts w:ascii="Times New Roman" w:hAnsi="Times New Roman" w:eastAsia="楷体" w:cs="Times New Roman"/>
                      <w:color w:val="000000"/>
                      <w:sz w:val="24"/>
                    </w:rPr>
                  </w:pPr>
                  <w:r>
                    <w:rPr>
                      <w:rFonts w:ascii="Times New Roman" w:hAnsi="Times New Roman" w:eastAsia="楷体" w:cs="Times New Roman"/>
                      <w:color w:val="000000"/>
                      <w:sz w:val="24"/>
                    </w:rPr>
                    <w:t>□</w:t>
                  </w:r>
                  <w:r>
                    <w:rPr>
                      <w:rFonts w:ascii="楷体" w:hAnsi="楷体" w:eastAsia="楷体" w:cs="Times New Roman"/>
                      <w:color w:val="000000"/>
                      <w:sz w:val="24"/>
                    </w:rPr>
                    <w:t xml:space="preserve">机械 </w:t>
                  </w:r>
                  <w:r>
                    <w:rPr>
                      <w:rFonts w:ascii="Times New Roman" w:hAnsi="Times New Roman" w:eastAsia="楷体" w:cs="Times New Roman"/>
                      <w:color w:val="000000"/>
                      <w:sz w:val="24"/>
                    </w:rPr>
                    <w:t>□</w:t>
                  </w:r>
                  <w:r>
                    <w:rPr>
                      <w:rFonts w:ascii="楷体" w:hAnsi="楷体" w:eastAsia="楷体" w:cs="Times New Roman"/>
                      <w:color w:val="000000"/>
                      <w:sz w:val="24"/>
                    </w:rPr>
                    <w:t xml:space="preserve">汽车 </w:t>
                  </w:r>
                  <w:r>
                    <w:rPr>
                      <w:rFonts w:ascii="Times New Roman" w:hAnsi="Times New Roman" w:eastAsia="楷体" w:cs="Times New Roman"/>
                      <w:color w:val="000000"/>
                      <w:sz w:val="24"/>
                    </w:rPr>
                    <w:t>□</w:t>
                  </w:r>
                  <w:r>
                    <w:rPr>
                      <w:rFonts w:ascii="楷体" w:hAnsi="楷体" w:eastAsia="楷体" w:cs="Times New Roman"/>
                      <w:color w:val="000000"/>
                      <w:sz w:val="24"/>
                    </w:rPr>
                    <w:t xml:space="preserve">船舶 </w:t>
                  </w:r>
                  <w:r>
                    <w:rPr>
                      <w:rFonts w:ascii="Times New Roman" w:hAnsi="Times New Roman" w:eastAsia="楷体" w:cs="Times New Roman"/>
                      <w:color w:val="000000"/>
                      <w:sz w:val="24"/>
                    </w:rPr>
                    <w:t>□</w:t>
                  </w:r>
                  <w:r>
                    <w:rPr>
                      <w:rFonts w:ascii="楷体" w:hAnsi="楷体" w:eastAsia="楷体" w:cs="Times New Roman"/>
                      <w:color w:val="000000"/>
                      <w:sz w:val="24"/>
                    </w:rPr>
                    <w:t xml:space="preserve">轨道交通  </w:t>
                  </w:r>
                  <w:r>
                    <w:rPr>
                      <w:rFonts w:ascii="Times New Roman" w:hAnsi="Times New Roman" w:eastAsia="楷体" w:cs="Times New Roman"/>
                      <w:color w:val="000000"/>
                      <w:sz w:val="24"/>
                    </w:rPr>
                    <w:t>□</w:t>
                  </w:r>
                  <w:r>
                    <w:rPr>
                      <w:rFonts w:ascii="楷体" w:hAnsi="楷体" w:eastAsia="楷体" w:cs="Times New Roman"/>
                      <w:color w:val="000000"/>
                      <w:sz w:val="24"/>
                    </w:rPr>
                    <w:t xml:space="preserve">航空航天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其他</w:t>
                  </w:r>
                  <w:r>
                    <w:rPr>
                      <w:rFonts w:ascii="Times New Roman" w:hAnsi="Times New Roman" w:eastAsia="黑体" w:cs="Times New Roman"/>
                      <w:b/>
                      <w:color w:val="000000"/>
                      <w:kern w:val="0"/>
                      <w:u w:val="single"/>
                    </w:rPr>
                    <w:t xml:space="preserve">              </w:t>
                  </w:r>
                </w:p>
              </w:tc>
            </w:tr>
            <w:tr>
              <w:tblPrEx>
                <w:tblCellMar>
                  <w:top w:w="15" w:type="dxa"/>
                  <w:left w:w="15" w:type="dxa"/>
                  <w:bottom w:w="15" w:type="dxa"/>
                  <w:right w:w="15" w:type="dxa"/>
                </w:tblCellMar>
              </w:tblPrEx>
              <w:trPr>
                <w:trHeight w:val="432" w:hRule="atLeast"/>
              </w:trPr>
              <w:tc>
                <w:tcPr>
                  <w:tcW w:w="16335" w:type="dxa"/>
                  <w:tcBorders>
                    <w:top w:val="nil"/>
                    <w:left w:val="nil"/>
                    <w:bottom w:val="nil"/>
                    <w:right w:val="nil"/>
                  </w:tcBorders>
                </w:tcPr>
                <w:p>
                  <w:pPr>
                    <w:widowControl/>
                    <w:spacing w:line="360" w:lineRule="exact"/>
                    <w:textAlignment w:val="top"/>
                    <w:rPr>
                      <w:rFonts w:ascii="Times New Roman" w:hAnsi="Times New Roman" w:eastAsia="黑体" w:cs="Times New Roman"/>
                      <w:b/>
                      <w:color w:val="000000"/>
                      <w:szCs w:val="21"/>
                    </w:rPr>
                  </w:pPr>
                  <w:r>
                    <w:rPr>
                      <w:rFonts w:ascii="Times New Roman" w:hAnsi="Times New Roman" w:eastAsia="楷体" w:cs="Times New Roman"/>
                      <w:color w:val="000000"/>
                      <w:kern w:val="0"/>
                      <w:sz w:val="24"/>
                    </w:rPr>
                    <w:t>·</w:t>
                  </w:r>
                  <w:r>
                    <w:rPr>
                      <w:rFonts w:ascii="Times New Roman" w:hAnsi="Times New Roman" w:eastAsia="黑体" w:cs="Times New Roman"/>
                      <w:b/>
                      <w:color w:val="000000"/>
                      <w:kern w:val="0"/>
                    </w:rPr>
                    <w:t>电子信息制造业</w:t>
                  </w:r>
                </w:p>
              </w:tc>
            </w:tr>
            <w:tr>
              <w:tblPrEx>
                <w:tblCellMar>
                  <w:top w:w="15" w:type="dxa"/>
                  <w:left w:w="15" w:type="dxa"/>
                  <w:bottom w:w="15" w:type="dxa"/>
                  <w:right w:w="15" w:type="dxa"/>
                </w:tblCellMar>
              </w:tblPrEx>
              <w:trPr>
                <w:trHeight w:val="432" w:hRule="atLeast"/>
              </w:trPr>
              <w:tc>
                <w:tcPr>
                  <w:tcW w:w="16335" w:type="dxa"/>
                  <w:tcBorders>
                    <w:top w:val="nil"/>
                    <w:left w:val="nil"/>
                    <w:bottom w:val="nil"/>
                    <w:right w:val="nil"/>
                  </w:tcBorders>
                </w:tcPr>
                <w:p>
                  <w:pPr>
                    <w:widowControl/>
                    <w:spacing w:line="360" w:lineRule="exact"/>
                    <w:textAlignment w:val="top"/>
                    <w:rPr>
                      <w:rFonts w:ascii="Times New Roman" w:hAnsi="Times New Roman" w:eastAsia="楷体" w:cs="Times New Roman"/>
                      <w:color w:val="000000"/>
                      <w:kern w:val="0"/>
                      <w:sz w:val="24"/>
                    </w:rPr>
                  </w:pP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通信设备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电子元件及电子专用材料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电子器件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计算机 </w:t>
                  </w:r>
                </w:p>
                <w:p>
                  <w:pPr>
                    <w:widowControl/>
                    <w:spacing w:line="360" w:lineRule="exact"/>
                    <w:textAlignment w:val="top"/>
                    <w:rPr>
                      <w:rFonts w:ascii="Times New Roman" w:hAnsi="Times New Roman" w:eastAsia="楷体" w:cs="Times New Roman"/>
                      <w:color w:val="000000"/>
                      <w:sz w:val="24"/>
                    </w:rPr>
                  </w:pP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其他</w:t>
                  </w:r>
                  <w:r>
                    <w:rPr>
                      <w:rFonts w:ascii="Times New Roman" w:hAnsi="Times New Roman" w:eastAsia="黑体" w:cs="Times New Roman"/>
                      <w:b/>
                      <w:color w:val="000000"/>
                      <w:kern w:val="0"/>
                      <w:u w:val="single"/>
                    </w:rPr>
                    <w:t xml:space="preserve">           </w:t>
                  </w:r>
                </w:p>
              </w:tc>
            </w:tr>
            <w:tr>
              <w:tblPrEx>
                <w:tblCellMar>
                  <w:top w:w="15" w:type="dxa"/>
                  <w:left w:w="15" w:type="dxa"/>
                  <w:bottom w:w="15" w:type="dxa"/>
                  <w:right w:w="15" w:type="dxa"/>
                </w:tblCellMar>
              </w:tblPrEx>
              <w:trPr>
                <w:trHeight w:val="432" w:hRule="atLeast"/>
              </w:trPr>
              <w:tc>
                <w:tcPr>
                  <w:tcW w:w="16335" w:type="dxa"/>
                  <w:tcBorders>
                    <w:top w:val="nil"/>
                    <w:left w:val="nil"/>
                    <w:bottom w:val="nil"/>
                    <w:right w:val="nil"/>
                  </w:tcBorders>
                </w:tcPr>
                <w:p>
                  <w:pPr>
                    <w:widowControl/>
                    <w:spacing w:line="360" w:lineRule="exact"/>
                    <w:textAlignment w:val="top"/>
                    <w:rPr>
                      <w:rFonts w:ascii="Times New Roman" w:hAnsi="Times New Roman" w:eastAsia="黑体" w:cs="Times New Roman"/>
                      <w:b/>
                      <w:color w:val="000000"/>
                      <w:szCs w:val="21"/>
                    </w:rPr>
                  </w:pPr>
                  <w:r>
                    <w:rPr>
                      <w:rFonts w:ascii="Times New Roman" w:hAnsi="Times New Roman" w:eastAsia="楷体" w:cs="Times New Roman"/>
                      <w:color w:val="000000"/>
                      <w:kern w:val="0"/>
                      <w:sz w:val="24"/>
                    </w:rPr>
                    <w:t>·</w:t>
                  </w:r>
                  <w:r>
                    <w:rPr>
                      <w:rFonts w:ascii="Times New Roman" w:hAnsi="Times New Roman" w:eastAsia="黑体" w:cs="Times New Roman"/>
                      <w:b/>
                      <w:color w:val="000000"/>
                      <w:kern w:val="0"/>
                    </w:rPr>
                    <w:t>电力、热力和燃气</w:t>
                  </w:r>
                </w:p>
              </w:tc>
            </w:tr>
            <w:tr>
              <w:tblPrEx>
                <w:tblCellMar>
                  <w:top w:w="15" w:type="dxa"/>
                  <w:left w:w="15" w:type="dxa"/>
                  <w:bottom w:w="15" w:type="dxa"/>
                  <w:right w:w="15" w:type="dxa"/>
                </w:tblCellMar>
              </w:tblPrEx>
              <w:trPr>
                <w:trHeight w:val="432" w:hRule="atLeast"/>
              </w:trPr>
              <w:tc>
                <w:tcPr>
                  <w:tcW w:w="16335" w:type="dxa"/>
                  <w:tcBorders>
                    <w:top w:val="nil"/>
                    <w:left w:val="nil"/>
                    <w:bottom w:val="nil"/>
                    <w:right w:val="nil"/>
                  </w:tcBorders>
                </w:tcPr>
                <w:p>
                  <w:pPr>
                    <w:widowControl/>
                    <w:spacing w:line="360" w:lineRule="exact"/>
                    <w:textAlignment w:val="top"/>
                    <w:rPr>
                      <w:rFonts w:ascii="Times New Roman" w:hAnsi="Times New Roman" w:eastAsia="楷体" w:cs="Times New Roman"/>
                      <w:color w:val="000000"/>
                      <w:sz w:val="24"/>
                    </w:rPr>
                  </w:pP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电力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热力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 xml:space="preserve">燃气 </w:t>
                  </w:r>
                  <w:r>
                    <w:rPr>
                      <w:rFonts w:ascii="Times New Roman" w:hAnsi="Times New Roman" w:eastAsia="楷体" w:cs="Times New Roman"/>
                      <w:color w:val="000000"/>
                      <w:sz w:val="24"/>
                    </w:rPr>
                    <w:t>□</w:t>
                  </w:r>
                  <w:r>
                    <w:rPr>
                      <w:rFonts w:ascii="Times New Roman" w:hAnsi="Times New Roman" w:eastAsia="楷体" w:cs="Times New Roman"/>
                      <w:color w:val="000000"/>
                      <w:kern w:val="0"/>
                      <w:sz w:val="24"/>
                    </w:rPr>
                    <w:t>其他</w:t>
                  </w:r>
                  <w:r>
                    <w:rPr>
                      <w:rFonts w:ascii="Times New Roman" w:hAnsi="Times New Roman" w:eastAsia="黑体" w:cs="Times New Roman"/>
                      <w:b/>
                      <w:color w:val="000000"/>
                      <w:kern w:val="0"/>
                      <w:u w:val="single"/>
                    </w:rPr>
                    <w:t xml:space="preserve">              </w:t>
                  </w:r>
                </w:p>
              </w:tc>
            </w:tr>
            <w:tr>
              <w:tblPrEx>
                <w:tblCellMar>
                  <w:top w:w="15" w:type="dxa"/>
                  <w:left w:w="15" w:type="dxa"/>
                  <w:bottom w:w="15" w:type="dxa"/>
                  <w:right w:w="15" w:type="dxa"/>
                </w:tblCellMar>
              </w:tblPrEx>
              <w:trPr>
                <w:trHeight w:val="432" w:hRule="atLeast"/>
              </w:trPr>
              <w:tc>
                <w:tcPr>
                  <w:tcW w:w="16335" w:type="dxa"/>
                  <w:tcBorders>
                    <w:top w:val="nil"/>
                    <w:left w:val="nil"/>
                    <w:bottom w:val="nil"/>
                    <w:right w:val="nil"/>
                  </w:tcBorders>
                </w:tcPr>
                <w:p>
                  <w:pPr>
                    <w:widowControl/>
                    <w:spacing w:line="360" w:lineRule="exact"/>
                    <w:textAlignment w:val="top"/>
                    <w:rPr>
                      <w:rFonts w:ascii="Times New Roman" w:hAnsi="Times New Roman" w:eastAsia="楷体" w:cs="Times New Roman"/>
                      <w:b/>
                      <w:color w:val="000000"/>
                      <w:szCs w:val="21"/>
                      <w:u w:val="single"/>
                    </w:rPr>
                  </w:pPr>
                  <w:r>
                    <w:rPr>
                      <w:rFonts w:ascii="Times New Roman" w:hAnsi="Times New Roman" w:eastAsia="楷体" w:cs="Times New Roman"/>
                      <w:color w:val="000000"/>
                      <w:kern w:val="0"/>
                      <w:sz w:val="24"/>
                    </w:rPr>
                    <w:t>·</w:t>
                  </w:r>
                  <w:r>
                    <w:rPr>
                      <w:rFonts w:ascii="Times New Roman" w:hAnsi="Times New Roman" w:eastAsia="楷体" w:cs="Times New Roman"/>
                      <w:b/>
                      <w:color w:val="000000"/>
                      <w:kern w:val="0"/>
                      <w:sz w:val="24"/>
                    </w:rPr>
                    <w:t>其他</w:t>
                  </w:r>
                  <w:r>
                    <w:rPr>
                      <w:rFonts w:ascii="Times New Roman" w:hAnsi="Times New Roman" w:eastAsia="楷体" w:cs="Times New Roman"/>
                      <w:b/>
                      <w:color w:val="000000"/>
                      <w:kern w:val="0"/>
                      <w:sz w:val="24"/>
                      <w:u w:val="single"/>
                    </w:rPr>
                    <w:t xml:space="preserve">              </w:t>
                  </w:r>
                </w:p>
              </w:tc>
            </w:tr>
          </w:tbl>
          <w:p>
            <w:pPr>
              <w:pStyle w:val="2"/>
              <w:spacing w:before="0" w:beforeAutospacing="0" w:after="0" w:line="36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企业痛点问题（限选3</w:t>
            </w:r>
            <w:r>
              <w:rPr>
                <w:rFonts w:ascii="仿宋_GB2312" w:hAnsi="Times New Roman" w:eastAsia="仿宋_GB2312" w:cs="Times New Roman"/>
                <w:sz w:val="28"/>
                <w:szCs w:val="28"/>
              </w:rPr>
              <w:t>个）</w:t>
            </w:r>
          </w:p>
        </w:tc>
        <w:tc>
          <w:tcPr>
            <w:tcW w:w="8505" w:type="dxa"/>
            <w:gridSpan w:val="6"/>
            <w:tcBorders>
              <w:top w:val="single" w:color="auto" w:sz="4" w:space="0"/>
              <w:left w:val="nil"/>
              <w:bottom w:val="single" w:color="auto" w:sz="4" w:space="0"/>
              <w:right w:val="single" w:color="auto" w:sz="4" w:space="0"/>
            </w:tcBorders>
          </w:tcPr>
          <w:p>
            <w:pPr>
              <w:pStyle w:val="2"/>
              <w:spacing w:before="0" w:beforeAutospacing="0" w:after="0" w:line="360" w:lineRule="exact"/>
              <w:rPr>
                <w:rFonts w:ascii="Times New Roman" w:hAnsi="Times New Roman" w:eastAsia="楷体" w:cs="Times New Roman"/>
                <w:sz w:val="22"/>
                <w:szCs w:val="22"/>
              </w:rPr>
            </w:pPr>
            <w:r>
              <w:rPr>
                <w:rFonts w:ascii="Times New Roman" w:hAnsi="Times New Roman" w:eastAsia="楷体" w:cs="Times New Roman"/>
                <w:b/>
                <w:bCs/>
                <w:sz w:val="24"/>
                <w:szCs w:val="24"/>
              </w:rPr>
              <w:t>研发设计痛点</w:t>
            </w:r>
            <w:r>
              <w:rPr>
                <w:rFonts w:ascii="Times New Roman" w:hAnsi="Times New Roman" w:eastAsia="楷体" w:cs="Times New Roman"/>
                <w:sz w:val="24"/>
                <w:szCs w:val="24"/>
              </w:rPr>
              <w:t>：</w:t>
            </w:r>
            <w:r>
              <w:rPr>
                <w:rFonts w:ascii="Times New Roman" w:hAnsi="Times New Roman" w:eastAsia="楷体" w:cs="Times New Roman"/>
                <w:sz w:val="22"/>
                <w:szCs w:val="22"/>
              </w:rPr>
              <w:t>□</w:t>
            </w:r>
            <w:r>
              <w:rPr>
                <w:rFonts w:ascii="Times New Roman" w:hAnsi="Times New Roman" w:eastAsia="楷体" w:cs="Times New Roman"/>
                <w:sz w:val="24"/>
                <w:szCs w:val="24"/>
              </w:rPr>
              <w:t xml:space="preserve">研发环节外包 </w:t>
            </w:r>
            <w:r>
              <w:rPr>
                <w:rFonts w:ascii="Times New Roman" w:hAnsi="Times New Roman" w:eastAsia="楷体" w:cs="Times New Roman"/>
                <w:sz w:val="22"/>
                <w:szCs w:val="22"/>
              </w:rPr>
              <w:t>□</w:t>
            </w:r>
            <w:r>
              <w:rPr>
                <w:rFonts w:ascii="楷体" w:hAnsi="楷体" w:eastAsia="楷体" w:cs="Times New Roman"/>
                <w:sz w:val="22"/>
                <w:szCs w:val="22"/>
              </w:rPr>
              <w:t xml:space="preserve">研发设计协同水平低 </w:t>
            </w:r>
          </w:p>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b/>
                <w:bCs/>
                <w:sz w:val="24"/>
                <w:szCs w:val="24"/>
              </w:rPr>
              <w:t>生产制造痛点：</w:t>
            </w:r>
            <w:r>
              <w:rPr>
                <w:rFonts w:ascii="Times New Roman" w:hAnsi="Times New Roman" w:eastAsia="楷体" w:cs="Times New Roman"/>
                <w:sz w:val="22"/>
                <w:szCs w:val="22"/>
              </w:rPr>
              <w:t>□</w:t>
            </w:r>
            <w:r>
              <w:rPr>
                <w:rFonts w:ascii="楷体" w:hAnsi="楷体" w:eastAsia="楷体" w:cs="Times New Roman"/>
                <w:sz w:val="22"/>
                <w:szCs w:val="22"/>
              </w:rPr>
              <w:t xml:space="preserve">生产能力不足 </w:t>
            </w:r>
            <w:r>
              <w:rPr>
                <w:rFonts w:ascii="Times New Roman" w:hAnsi="Times New Roman" w:eastAsia="楷体" w:cs="Times New Roman"/>
                <w:sz w:val="22"/>
                <w:szCs w:val="22"/>
              </w:rPr>
              <w:t>□</w:t>
            </w:r>
            <w:r>
              <w:rPr>
                <w:rFonts w:ascii="Times New Roman" w:hAnsi="Times New Roman" w:eastAsia="楷体" w:cs="Times New Roman"/>
                <w:sz w:val="24"/>
                <w:szCs w:val="24"/>
              </w:rPr>
              <w:t xml:space="preserve">排产复杂度高 </w:t>
            </w:r>
            <w:r>
              <w:rPr>
                <w:rFonts w:ascii="Times New Roman" w:hAnsi="Times New Roman" w:eastAsia="楷体" w:cs="Times New Roman"/>
                <w:sz w:val="22"/>
                <w:szCs w:val="22"/>
              </w:rPr>
              <w:t>□</w:t>
            </w:r>
            <w:r>
              <w:rPr>
                <w:rFonts w:ascii="Times New Roman" w:hAnsi="Times New Roman" w:eastAsia="楷体" w:cs="Times New Roman"/>
                <w:sz w:val="24"/>
                <w:szCs w:val="24"/>
              </w:rPr>
              <w:t xml:space="preserve">资源利用率低 </w:t>
            </w:r>
            <w:r>
              <w:rPr>
                <w:rFonts w:ascii="Times New Roman" w:hAnsi="Times New Roman" w:eastAsia="楷体" w:cs="Times New Roman"/>
                <w:sz w:val="22"/>
                <w:szCs w:val="22"/>
              </w:rPr>
              <w:t>□</w:t>
            </w:r>
            <w:r>
              <w:rPr>
                <w:rFonts w:ascii="Times New Roman" w:hAnsi="Times New Roman" w:eastAsia="楷体" w:cs="Times New Roman"/>
                <w:sz w:val="24"/>
                <w:szCs w:val="24"/>
              </w:rPr>
              <w:t xml:space="preserve">品控能力弱 </w:t>
            </w:r>
          </w:p>
          <w:p>
            <w:pPr>
              <w:pStyle w:val="2"/>
              <w:spacing w:before="0" w:beforeAutospacing="0" w:after="0" w:line="360" w:lineRule="exact"/>
              <w:rPr>
                <w:rFonts w:ascii="Times New Roman" w:hAnsi="Times New Roman" w:eastAsia="楷体" w:cs="Times New Roman"/>
                <w:b/>
                <w:bCs/>
                <w:sz w:val="24"/>
                <w:szCs w:val="24"/>
              </w:rPr>
            </w:pPr>
            <w:r>
              <w:rPr>
                <w:rFonts w:ascii="Times New Roman" w:hAnsi="Times New Roman" w:eastAsia="楷体" w:cs="Times New Roman"/>
                <w:b/>
                <w:bCs/>
                <w:sz w:val="24"/>
                <w:szCs w:val="24"/>
              </w:rPr>
              <w:t>运营管理痛点</w:t>
            </w:r>
            <w:r>
              <w:rPr>
                <w:rFonts w:ascii="Times New Roman" w:hAnsi="Times New Roman" w:eastAsia="楷体" w:cs="Times New Roman"/>
                <w:sz w:val="24"/>
                <w:szCs w:val="24"/>
              </w:rPr>
              <w:t>：</w:t>
            </w:r>
            <w:r>
              <w:rPr>
                <w:rFonts w:ascii="Times New Roman" w:hAnsi="Times New Roman" w:eastAsia="楷体" w:cs="Times New Roman"/>
                <w:sz w:val="22"/>
                <w:szCs w:val="22"/>
              </w:rPr>
              <w:t>□</w:t>
            </w:r>
            <w:r>
              <w:rPr>
                <w:rFonts w:ascii="楷体" w:hAnsi="楷体" w:eastAsia="楷体" w:cs="Times New Roman"/>
                <w:sz w:val="22"/>
                <w:szCs w:val="22"/>
              </w:rPr>
              <w:t>各</w:t>
            </w:r>
            <w:r>
              <w:rPr>
                <w:rFonts w:ascii="Times New Roman" w:hAnsi="Times New Roman" w:eastAsia="楷体" w:cs="Times New Roman"/>
                <w:sz w:val="24"/>
                <w:szCs w:val="24"/>
              </w:rPr>
              <w:t xml:space="preserve">部门协调难 </w:t>
            </w:r>
            <w:r>
              <w:rPr>
                <w:rFonts w:ascii="Times New Roman" w:hAnsi="Times New Roman" w:eastAsia="楷体" w:cs="Times New Roman"/>
                <w:sz w:val="22"/>
                <w:szCs w:val="22"/>
              </w:rPr>
              <w:t>□</w:t>
            </w:r>
            <w:r>
              <w:rPr>
                <w:rFonts w:ascii="Times New Roman" w:hAnsi="Times New Roman" w:eastAsia="楷体" w:cs="Times New Roman"/>
                <w:sz w:val="24"/>
                <w:szCs w:val="24"/>
              </w:rPr>
              <w:t xml:space="preserve">管理层级多 </w:t>
            </w:r>
            <w:r>
              <w:rPr>
                <w:rFonts w:ascii="Times New Roman" w:hAnsi="Times New Roman" w:eastAsia="楷体" w:cs="Times New Roman"/>
                <w:sz w:val="22"/>
                <w:szCs w:val="22"/>
              </w:rPr>
              <w:t>□</w:t>
            </w:r>
            <w:r>
              <w:rPr>
                <w:rFonts w:ascii="楷体" w:hAnsi="楷体" w:eastAsia="楷体" w:cs="Times New Roman"/>
                <w:sz w:val="22"/>
                <w:szCs w:val="22"/>
              </w:rPr>
              <w:t>库存压力大</w:t>
            </w:r>
          </w:p>
          <w:p>
            <w:pPr>
              <w:pStyle w:val="2"/>
              <w:spacing w:before="0" w:beforeAutospacing="0" w:after="0" w:line="360" w:lineRule="exact"/>
              <w:ind w:firstLine="1760" w:firstLineChars="800"/>
              <w:rPr>
                <w:rFonts w:ascii="Times New Roman" w:hAnsi="Times New Roman" w:eastAsia="楷体" w:cs="Times New Roman"/>
                <w:sz w:val="24"/>
                <w:szCs w:val="24"/>
              </w:rPr>
            </w:pPr>
            <w:r>
              <w:rPr>
                <w:rFonts w:ascii="Times New Roman" w:hAnsi="Times New Roman" w:eastAsia="楷体" w:cs="Times New Roman"/>
                <w:sz w:val="22"/>
                <w:szCs w:val="22"/>
              </w:rPr>
              <w:t>□</w:t>
            </w:r>
            <w:r>
              <w:rPr>
                <w:rFonts w:ascii="Times New Roman" w:hAnsi="Times New Roman" w:eastAsia="楷体" w:cs="Times New Roman"/>
                <w:sz w:val="24"/>
                <w:szCs w:val="24"/>
              </w:rPr>
              <w:t xml:space="preserve">设备运维成本高  </w:t>
            </w:r>
            <w:r>
              <w:rPr>
                <w:rFonts w:ascii="Times New Roman" w:hAnsi="Times New Roman" w:eastAsia="楷体" w:cs="Times New Roman"/>
                <w:sz w:val="22"/>
                <w:szCs w:val="22"/>
              </w:rPr>
              <w:t>□</w:t>
            </w:r>
            <w:r>
              <w:rPr>
                <w:rFonts w:ascii="Times New Roman" w:hAnsi="Times New Roman" w:eastAsia="楷体" w:cs="Times New Roman"/>
                <w:sz w:val="24"/>
                <w:szCs w:val="24"/>
              </w:rPr>
              <w:t xml:space="preserve">安全生产压力大 </w:t>
            </w:r>
            <w:r>
              <w:rPr>
                <w:rFonts w:ascii="Times New Roman" w:hAnsi="Times New Roman" w:eastAsia="楷体" w:cs="Times New Roman"/>
                <w:sz w:val="22"/>
                <w:szCs w:val="22"/>
              </w:rPr>
              <w:t>□</w:t>
            </w:r>
            <w:r>
              <w:rPr>
                <w:rFonts w:ascii="Times New Roman" w:hAnsi="Times New Roman" w:eastAsia="楷体" w:cs="Times New Roman"/>
                <w:sz w:val="24"/>
                <w:szCs w:val="24"/>
              </w:rPr>
              <w:t xml:space="preserve">节能减排压力大 </w:t>
            </w:r>
          </w:p>
          <w:p>
            <w:pPr>
              <w:pStyle w:val="2"/>
              <w:spacing w:before="0" w:beforeAutospacing="0" w:after="0" w:line="360" w:lineRule="exact"/>
              <w:rPr>
                <w:rFonts w:ascii="Times New Roman" w:hAnsi="Times New Roman" w:eastAsia="楷体" w:cs="Times New Roman"/>
                <w:sz w:val="22"/>
                <w:szCs w:val="22"/>
              </w:rPr>
            </w:pPr>
            <w:r>
              <w:rPr>
                <w:rFonts w:ascii="Times New Roman" w:hAnsi="Times New Roman" w:eastAsia="楷体" w:cs="Times New Roman"/>
                <w:b/>
                <w:bCs/>
                <w:sz w:val="24"/>
                <w:szCs w:val="24"/>
              </w:rPr>
              <w:t>市场风险痛点</w:t>
            </w:r>
            <w:r>
              <w:rPr>
                <w:rFonts w:ascii="Times New Roman" w:hAnsi="Times New Roman" w:eastAsia="楷体" w:cs="Times New Roman"/>
                <w:sz w:val="24"/>
                <w:szCs w:val="24"/>
              </w:rPr>
              <w:t>：</w:t>
            </w:r>
            <w:r>
              <w:rPr>
                <w:rFonts w:ascii="Times New Roman" w:hAnsi="Times New Roman" w:eastAsia="楷体" w:cs="Times New Roman"/>
                <w:sz w:val="22"/>
                <w:szCs w:val="22"/>
              </w:rPr>
              <w:t>□</w:t>
            </w:r>
            <w:r>
              <w:rPr>
                <w:rFonts w:ascii="楷体" w:hAnsi="楷体" w:eastAsia="楷体" w:cs="Times New Roman"/>
                <w:sz w:val="22"/>
                <w:szCs w:val="22"/>
              </w:rPr>
              <w:t xml:space="preserve">产业链协同难 </w:t>
            </w:r>
            <w:r>
              <w:rPr>
                <w:rFonts w:ascii="Times New Roman" w:hAnsi="Times New Roman" w:eastAsia="楷体" w:cs="Times New Roman"/>
                <w:sz w:val="22"/>
                <w:szCs w:val="22"/>
              </w:rPr>
              <w:t>□</w:t>
            </w:r>
            <w:r>
              <w:rPr>
                <w:rFonts w:ascii="楷体" w:hAnsi="楷体" w:eastAsia="楷体" w:cs="Times New Roman"/>
                <w:sz w:val="22"/>
                <w:szCs w:val="22"/>
              </w:rPr>
              <w:t>需求多样</w:t>
            </w:r>
            <w:r>
              <w:rPr>
                <w:rFonts w:ascii="Times New Roman" w:hAnsi="Times New Roman" w:eastAsia="楷体" w:cs="Times New Roman"/>
                <w:sz w:val="22"/>
                <w:szCs w:val="22"/>
              </w:rPr>
              <w:t>/</w:t>
            </w:r>
            <w:r>
              <w:rPr>
                <w:rFonts w:ascii="楷体" w:hAnsi="楷体" w:eastAsia="楷体" w:cs="Times New Roman"/>
                <w:sz w:val="22"/>
                <w:szCs w:val="22"/>
              </w:rPr>
              <w:t xml:space="preserve">多变 </w:t>
            </w:r>
            <w:r>
              <w:rPr>
                <w:rFonts w:ascii="Times New Roman" w:hAnsi="Times New Roman" w:eastAsia="楷体" w:cs="Times New Roman"/>
                <w:sz w:val="22"/>
                <w:szCs w:val="22"/>
              </w:rPr>
              <w:t>□</w:t>
            </w:r>
            <w:r>
              <w:rPr>
                <w:rFonts w:ascii="楷体" w:hAnsi="楷体" w:eastAsia="楷体" w:cs="Times New Roman"/>
                <w:sz w:val="22"/>
                <w:szCs w:val="22"/>
              </w:rPr>
              <w:t xml:space="preserve">产品市场饱和 </w:t>
            </w:r>
            <w:r>
              <w:rPr>
                <w:rFonts w:ascii="Times New Roman" w:hAnsi="Times New Roman" w:eastAsia="楷体" w:cs="Times New Roman"/>
                <w:sz w:val="22"/>
                <w:szCs w:val="22"/>
              </w:rPr>
              <w:t>□</w:t>
            </w:r>
            <w:r>
              <w:rPr>
                <w:rFonts w:ascii="楷体" w:hAnsi="楷体" w:eastAsia="楷体" w:cs="Times New Roman"/>
                <w:sz w:val="22"/>
                <w:szCs w:val="22"/>
              </w:rPr>
              <w:t xml:space="preserve">融资难 </w:t>
            </w:r>
          </w:p>
          <w:p>
            <w:pPr>
              <w:pStyle w:val="2"/>
              <w:spacing w:before="0" w:beforeAutospacing="0" w:after="0" w:line="360" w:lineRule="exact"/>
              <w:rPr>
                <w:rFonts w:ascii="Times New Roman" w:hAnsi="Times New Roman" w:eastAsia="仿宋_GB2312" w:cs="Times New Roman"/>
                <w:sz w:val="28"/>
                <w:szCs w:val="28"/>
              </w:rPr>
            </w:pPr>
            <w:r>
              <w:rPr>
                <w:rFonts w:ascii="Times New Roman" w:hAnsi="Times New Roman" w:eastAsia="楷体" w:cs="Times New Roman"/>
                <w:b/>
                <w:bCs/>
                <w:sz w:val="24"/>
                <w:szCs w:val="24"/>
              </w:rPr>
              <w:t>其他:_</w:t>
            </w:r>
            <w:r>
              <w:rPr>
                <w:rFonts w:ascii="Times New Roman" w:hAnsi="Times New Roman" w:eastAsia="楷体" w:cs="Times New Roman"/>
                <w:sz w:val="22"/>
                <w:szCs w:val="22"/>
              </w:rPr>
              <w:t>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918"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b/>
                <w:bCs/>
                <w:sz w:val="28"/>
                <w:szCs w:val="28"/>
              </w:rPr>
              <w:t xml:space="preserve">（二）工业互联网服务商基本信息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单位名称</w:t>
            </w:r>
          </w:p>
        </w:tc>
        <w:tc>
          <w:tcPr>
            <w:tcW w:w="4111" w:type="dxa"/>
            <w:gridSpan w:val="3"/>
            <w:tcBorders>
              <w:top w:val="single" w:color="auto" w:sz="4" w:space="0"/>
              <w:left w:val="nil"/>
              <w:bottom w:val="single" w:color="auto" w:sz="4" w:space="0"/>
              <w:right w:val="single" w:color="auto" w:sz="4" w:space="0"/>
            </w:tcBorders>
          </w:tcPr>
          <w:p>
            <w:pPr>
              <w:snapToGrid w:val="0"/>
              <w:spacing w:line="360" w:lineRule="exact"/>
              <w:rPr>
                <w:rFonts w:ascii="Times New Roman" w:hAnsi="Times New Roman" w:eastAsia="仿宋_GB2312" w:cs="Times New Roman"/>
                <w:sz w:val="28"/>
                <w:szCs w:val="28"/>
              </w:rPr>
            </w:pPr>
          </w:p>
        </w:tc>
        <w:tc>
          <w:tcPr>
            <w:tcW w:w="1417" w:type="dxa"/>
            <w:gridSpan w:val="2"/>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p>
        </w:tc>
        <w:tc>
          <w:tcPr>
            <w:tcW w:w="2977" w:type="dxa"/>
            <w:tcBorders>
              <w:top w:val="single" w:color="auto" w:sz="4" w:space="0"/>
              <w:left w:val="nil"/>
              <w:bottom w:val="single" w:color="auto" w:sz="4" w:space="0"/>
              <w:right w:val="single" w:color="auto" w:sz="4" w:space="0"/>
            </w:tcBorders>
            <w:vAlign w:val="center"/>
          </w:tcPr>
          <w:p>
            <w:pPr>
              <w:adjustRightInd w:val="0"/>
              <w:snapToGrid w:val="0"/>
              <w:spacing w:line="36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单位性质</w:t>
            </w:r>
          </w:p>
        </w:tc>
        <w:tc>
          <w:tcPr>
            <w:tcW w:w="4111" w:type="dxa"/>
            <w:gridSpan w:val="3"/>
            <w:tcBorders>
              <w:top w:val="single" w:color="auto" w:sz="4" w:space="0"/>
              <w:left w:val="nil"/>
              <w:bottom w:val="single" w:color="auto" w:sz="4" w:space="0"/>
              <w:right w:val="single" w:color="auto" w:sz="4" w:space="0"/>
            </w:tcBorders>
          </w:tcPr>
          <w:p>
            <w:pPr>
              <w:adjustRightInd w:val="0"/>
              <w:snapToGrid w:val="0"/>
              <w:spacing w:line="360" w:lineRule="exact"/>
              <w:rPr>
                <w:rFonts w:ascii="Times New Roman" w:hAnsi="Times New Roman" w:eastAsia="仿宋_GB2312" w:cs="Times New Roman"/>
                <w:sz w:val="24"/>
              </w:rPr>
            </w:pPr>
            <w:r>
              <w:rPr>
                <w:rFonts w:ascii="Times New Roman" w:hAnsi="Times New Roman" w:eastAsia="仿宋_GB2312" w:cs="Times New Roman"/>
                <w:sz w:val="24"/>
              </w:rPr>
              <w:t>□</w:t>
            </w:r>
            <w:r>
              <w:rPr>
                <w:rFonts w:ascii="仿宋_GB2312" w:hAnsi="Times New Roman" w:eastAsia="仿宋_GB2312" w:cs="Times New Roman"/>
                <w:sz w:val="24"/>
              </w:rPr>
              <w:t xml:space="preserve">国有 </w:t>
            </w:r>
            <w:r>
              <w:rPr>
                <w:rFonts w:ascii="Times New Roman" w:hAnsi="Times New Roman" w:eastAsia="仿宋_GB2312" w:cs="Times New Roman"/>
                <w:sz w:val="24"/>
              </w:rPr>
              <w:t>□</w:t>
            </w:r>
            <w:r>
              <w:rPr>
                <w:rFonts w:ascii="仿宋_GB2312" w:hAnsi="Times New Roman" w:eastAsia="仿宋_GB2312" w:cs="Times New Roman"/>
                <w:sz w:val="24"/>
              </w:rPr>
              <w:t xml:space="preserve">民营 </w:t>
            </w:r>
            <w:r>
              <w:rPr>
                <w:rFonts w:ascii="Times New Roman" w:hAnsi="Times New Roman" w:eastAsia="仿宋_GB2312" w:cs="Times New Roman"/>
                <w:sz w:val="24"/>
              </w:rPr>
              <w:t>□</w:t>
            </w:r>
            <w:r>
              <w:rPr>
                <w:rFonts w:ascii="仿宋_GB2312" w:hAnsi="Times New Roman" w:eastAsia="仿宋_GB2312" w:cs="Times New Roman"/>
                <w:sz w:val="24"/>
              </w:rPr>
              <w:t xml:space="preserve">三资 </w:t>
            </w:r>
            <w:r>
              <w:rPr>
                <w:rFonts w:ascii="Times New Roman" w:hAnsi="Times New Roman" w:eastAsia="仿宋_GB2312" w:cs="Times New Roman"/>
                <w:sz w:val="24"/>
              </w:rPr>
              <w:t>□</w:t>
            </w:r>
            <w:r>
              <w:rPr>
                <w:rFonts w:ascii="仿宋_GB2312" w:hAnsi="Times New Roman" w:eastAsia="仿宋_GB2312" w:cs="Times New Roman"/>
                <w:sz w:val="24"/>
              </w:rPr>
              <w:t>其他</w:t>
            </w:r>
          </w:p>
        </w:tc>
        <w:tc>
          <w:tcPr>
            <w:tcW w:w="1417" w:type="dxa"/>
            <w:gridSpan w:val="2"/>
            <w:tcBorders>
              <w:top w:val="single" w:color="auto" w:sz="4" w:space="0"/>
              <w:left w:val="nil"/>
              <w:bottom w:val="single" w:color="auto" w:sz="4" w:space="0"/>
              <w:right w:val="single" w:color="auto" w:sz="4" w:space="0"/>
            </w:tcBorders>
          </w:tcPr>
          <w:p>
            <w:pPr>
              <w:adjustRightInd w:val="0"/>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企业规模</w:t>
            </w:r>
          </w:p>
        </w:tc>
        <w:tc>
          <w:tcPr>
            <w:tcW w:w="2977" w:type="dxa"/>
            <w:tcBorders>
              <w:top w:val="single" w:color="auto" w:sz="4" w:space="0"/>
              <w:left w:val="nil"/>
              <w:bottom w:val="single" w:color="auto" w:sz="4" w:space="0"/>
              <w:right w:val="single" w:color="auto" w:sz="4" w:space="0"/>
            </w:tcBorders>
          </w:tcPr>
          <w:p>
            <w:pPr>
              <w:adjustRightInd w:val="0"/>
              <w:snapToGrid w:val="0"/>
              <w:spacing w:line="360" w:lineRule="exact"/>
              <w:rPr>
                <w:rFonts w:ascii="Times New Roman" w:hAnsi="Times New Roman" w:eastAsia="仿宋_GB2312" w:cs="Times New Roman"/>
                <w:sz w:val="24"/>
              </w:rPr>
            </w:pPr>
            <w:r>
              <w:rPr>
                <w:rFonts w:ascii="Times New Roman" w:hAnsi="Times New Roman" w:eastAsia="仿宋_GB2312" w:cs="Times New Roman"/>
                <w:sz w:val="24"/>
              </w:rPr>
              <w:t>□</w:t>
            </w:r>
            <w:r>
              <w:rPr>
                <w:rFonts w:ascii="仿宋_GB2312" w:hAnsi="Times New Roman" w:eastAsia="仿宋_GB2312" w:cs="Times New Roman"/>
                <w:sz w:val="24"/>
              </w:rPr>
              <w:t xml:space="preserve">大型 </w:t>
            </w:r>
            <w:r>
              <w:rPr>
                <w:rFonts w:ascii="Times New Roman" w:hAnsi="Times New Roman" w:eastAsia="仿宋_GB2312" w:cs="Times New Roman"/>
                <w:sz w:val="24"/>
              </w:rPr>
              <w:t>□</w:t>
            </w:r>
            <w:r>
              <w:rPr>
                <w:rFonts w:ascii="仿宋_GB2312" w:hAnsi="Times New Roman" w:eastAsia="仿宋_GB2312" w:cs="Times New Roman"/>
                <w:sz w:val="24"/>
              </w:rPr>
              <w:t xml:space="preserve">中型 </w:t>
            </w:r>
            <w:r>
              <w:rPr>
                <w:rFonts w:ascii="Times New Roman" w:hAnsi="Times New Roman" w:eastAsia="仿宋_GB2312" w:cs="Times New Roman"/>
                <w:sz w:val="24"/>
              </w:rPr>
              <w:t>□</w:t>
            </w:r>
            <w:r>
              <w:rPr>
                <w:rFonts w:ascii="仿宋_GB2312" w:hAnsi="Times New Roman" w:eastAsia="仿宋_GB2312" w:cs="Times New Roman"/>
                <w:sz w:val="24"/>
              </w:rPr>
              <w:t xml:space="preserve">小型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单位地址</w:t>
            </w:r>
          </w:p>
        </w:tc>
        <w:tc>
          <w:tcPr>
            <w:tcW w:w="8505" w:type="dxa"/>
            <w:gridSpan w:val="6"/>
            <w:tcBorders>
              <w:top w:val="single" w:color="auto" w:sz="4" w:space="0"/>
              <w:left w:val="nil"/>
              <w:bottom w:val="single" w:color="auto" w:sz="4" w:space="0"/>
              <w:right w:val="single" w:color="auto" w:sz="4" w:space="0"/>
            </w:tcBorders>
          </w:tcPr>
          <w:p>
            <w:pPr>
              <w:adjustRightInd w:val="0"/>
              <w:snapToGrid w:val="0"/>
              <w:spacing w:line="36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省</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市/</w:t>
            </w:r>
            <w:r>
              <w:rPr>
                <w:rFonts w:ascii="仿宋_GB2312" w:hAnsi="Times New Roman" w:eastAsia="仿宋_GB2312" w:cs="Times New Roman"/>
                <w:sz w:val="24"/>
              </w:rPr>
              <w:t>区</w:t>
            </w:r>
            <w:r>
              <w:rPr>
                <w:rFonts w:ascii="Times New Roman" w:hAnsi="Times New Roman" w:eastAsia="仿宋_GB2312" w:cs="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13" w:type="dxa"/>
            <w:vMerge w:val="restart"/>
            <w:tcBorders>
              <w:top w:val="nil"/>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1861" w:type="dxa"/>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2109" w:type="dxa"/>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p>
        </w:tc>
        <w:tc>
          <w:tcPr>
            <w:tcW w:w="1029" w:type="dxa"/>
            <w:gridSpan w:val="2"/>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3506" w:type="dxa"/>
            <w:gridSpan w:val="2"/>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13" w:type="dxa"/>
            <w:vMerge w:val="continue"/>
            <w:tcBorders>
              <w:top w:val="nil"/>
              <w:left w:val="single" w:color="auto" w:sz="4" w:space="0"/>
              <w:bottom w:val="single" w:color="auto" w:sz="4" w:space="0"/>
              <w:right w:val="single" w:color="auto" w:sz="4" w:space="0"/>
            </w:tcBorders>
            <w:vAlign w:val="center"/>
          </w:tcPr>
          <w:p>
            <w:pPr>
              <w:widowControl/>
              <w:spacing w:line="360" w:lineRule="exact"/>
              <w:rPr>
                <w:rFonts w:ascii="Times New Roman" w:hAnsi="Times New Roman" w:eastAsia="仿宋_GB2312" w:cs="Times New Roman"/>
                <w:sz w:val="28"/>
                <w:szCs w:val="28"/>
              </w:rPr>
            </w:pPr>
          </w:p>
        </w:tc>
        <w:tc>
          <w:tcPr>
            <w:tcW w:w="1861" w:type="dxa"/>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2109" w:type="dxa"/>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p>
        </w:tc>
        <w:tc>
          <w:tcPr>
            <w:tcW w:w="1029" w:type="dxa"/>
            <w:gridSpan w:val="2"/>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E-mail</w:t>
            </w:r>
          </w:p>
        </w:tc>
        <w:tc>
          <w:tcPr>
            <w:tcW w:w="3506" w:type="dxa"/>
            <w:gridSpan w:val="2"/>
            <w:tcBorders>
              <w:top w:val="single" w:color="auto" w:sz="4" w:space="0"/>
              <w:left w:val="nil"/>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单位简介</w:t>
            </w:r>
          </w:p>
        </w:tc>
        <w:tc>
          <w:tcPr>
            <w:tcW w:w="8505" w:type="dxa"/>
            <w:gridSpan w:val="6"/>
            <w:tcBorders>
              <w:top w:val="single" w:color="auto" w:sz="4" w:space="0"/>
              <w:left w:val="nil"/>
              <w:bottom w:val="single" w:color="auto" w:sz="4" w:space="0"/>
              <w:right w:val="single" w:color="auto" w:sz="4" w:space="0"/>
            </w:tcBorders>
          </w:tcPr>
          <w:p>
            <w:pPr>
              <w:pStyle w:val="2"/>
              <w:spacing w:before="0" w:beforeAutospacing="0" w:after="0" w:line="360" w:lineRule="exact"/>
              <w:rPr>
                <w:rFonts w:ascii="Times New Roman" w:hAnsi="Times New Roman" w:cs="Times New Roman"/>
              </w:rPr>
            </w:pPr>
            <w:r>
              <w:rPr>
                <w:rFonts w:ascii="Times New Roman" w:hAnsi="Times New Roman" w:eastAsia="楷体" w:cs="Times New Roman"/>
                <w:color w:val="000000"/>
                <w:kern w:val="0"/>
                <w:sz w:val="24"/>
                <w:szCs w:val="24"/>
              </w:rPr>
              <w:t>服务商主营业务、服务领域、核心技术产品等基本情况介绍（不超过500</w:t>
            </w:r>
            <w:r>
              <w:rPr>
                <w:rFonts w:ascii="楷体" w:hAnsi="楷体" w:eastAsia="楷体" w:cs="Times New Roman"/>
                <w:color w:val="000000"/>
                <w:kern w:val="0"/>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技术优势(</w:t>
            </w:r>
            <w:r>
              <w:rPr>
                <w:rFonts w:ascii="仿宋_GB2312" w:hAnsi="Times New Roman" w:eastAsia="仿宋_GB2312" w:cs="Times New Roman"/>
                <w:sz w:val="28"/>
                <w:szCs w:val="28"/>
              </w:rPr>
              <w:t>限</w:t>
            </w:r>
            <w:r>
              <w:rPr>
                <w:rFonts w:ascii="Times New Roman" w:hAnsi="Times New Roman" w:eastAsia="仿宋_GB2312" w:cs="Times New Roman"/>
                <w:sz w:val="28"/>
                <w:szCs w:val="28"/>
              </w:rPr>
              <w:t>2</w:t>
            </w:r>
            <w:r>
              <w:rPr>
                <w:rFonts w:ascii="仿宋_GB2312" w:hAnsi="Times New Roman" w:eastAsia="仿宋_GB2312" w:cs="Times New Roman"/>
                <w:sz w:val="28"/>
                <w:szCs w:val="28"/>
              </w:rPr>
              <w:t>个</w:t>
            </w:r>
            <w:r>
              <w:rPr>
                <w:rFonts w:ascii="Times New Roman" w:hAnsi="Times New Roman" w:eastAsia="仿宋_GB2312" w:cs="Times New Roman"/>
                <w:sz w:val="28"/>
                <w:szCs w:val="28"/>
              </w:rPr>
              <w:t>)</w:t>
            </w:r>
          </w:p>
        </w:tc>
        <w:tc>
          <w:tcPr>
            <w:tcW w:w="8505" w:type="dxa"/>
            <w:gridSpan w:val="6"/>
            <w:tcBorders>
              <w:top w:val="single" w:color="auto" w:sz="4" w:space="0"/>
              <w:left w:val="nil"/>
              <w:bottom w:val="single" w:color="auto" w:sz="4" w:space="0"/>
              <w:right w:val="single" w:color="auto" w:sz="4" w:space="0"/>
            </w:tcBorders>
          </w:tcPr>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w:t>
            </w:r>
            <w:r>
              <w:rPr>
                <w:rFonts w:ascii="楷体" w:hAnsi="楷体" w:eastAsia="楷体" w:cs="Times New Roman"/>
                <w:sz w:val="24"/>
                <w:szCs w:val="24"/>
              </w:rPr>
              <w:t xml:space="preserve">设备连接与管理  </w:t>
            </w:r>
            <w:r>
              <w:rPr>
                <w:rFonts w:ascii="Times New Roman" w:hAnsi="Times New Roman" w:eastAsia="楷体" w:cs="Times New Roman"/>
                <w:sz w:val="24"/>
                <w:szCs w:val="24"/>
              </w:rPr>
              <w:t>○</w:t>
            </w:r>
            <w:r>
              <w:rPr>
                <w:rFonts w:ascii="楷体" w:hAnsi="楷体" w:eastAsia="楷体" w:cs="Times New Roman"/>
                <w:sz w:val="24"/>
                <w:szCs w:val="24"/>
              </w:rPr>
              <w:t xml:space="preserve">数据集成应用  </w:t>
            </w:r>
            <w:r>
              <w:rPr>
                <w:rFonts w:ascii="Times New Roman" w:hAnsi="Times New Roman" w:eastAsia="楷体" w:cs="Times New Roman"/>
                <w:sz w:val="24"/>
                <w:szCs w:val="24"/>
              </w:rPr>
              <w:t>○</w:t>
            </w:r>
            <w:r>
              <w:rPr>
                <w:rFonts w:ascii="楷体" w:hAnsi="楷体" w:eastAsia="楷体" w:cs="Times New Roman"/>
                <w:sz w:val="24"/>
                <w:szCs w:val="24"/>
              </w:rPr>
              <w:t xml:space="preserve">工业经验模块化  </w:t>
            </w:r>
          </w:p>
          <w:p>
            <w:pPr>
              <w:pStyle w:val="2"/>
              <w:spacing w:before="0" w:beforeAutospacing="0" w:after="0" w:line="360" w:lineRule="exact"/>
              <w:rPr>
                <w:rFonts w:ascii="Times New Roman" w:hAnsi="Times New Roman" w:eastAsia="仿宋_GB2312" w:cs="Times New Roman"/>
                <w:sz w:val="28"/>
                <w:szCs w:val="28"/>
              </w:rPr>
            </w:pPr>
            <w:r>
              <w:rPr>
                <w:rFonts w:ascii="Times New Roman" w:hAnsi="Times New Roman" w:eastAsia="楷体" w:cs="Times New Roman"/>
                <w:sz w:val="24"/>
                <w:szCs w:val="24"/>
              </w:rPr>
              <w:t>○</w:t>
            </w:r>
            <w:r>
              <w:rPr>
                <w:rFonts w:ascii="楷体" w:hAnsi="楷体" w:eastAsia="楷体" w:cs="Times New Roman"/>
                <w:sz w:val="24"/>
                <w:szCs w:val="24"/>
              </w:rPr>
              <w:t xml:space="preserve">数据智能分析    </w:t>
            </w:r>
            <w:r>
              <w:rPr>
                <w:rFonts w:ascii="Times New Roman" w:hAnsi="Times New Roman" w:eastAsia="楷体" w:cs="Times New Roman"/>
                <w:sz w:val="24"/>
                <w:szCs w:val="24"/>
              </w:rPr>
              <w:t>○</w:t>
            </w:r>
            <w:r>
              <w:rPr>
                <w:rFonts w:ascii="楷体" w:hAnsi="楷体" w:eastAsia="楷体" w:cs="Times New Roman"/>
                <w:sz w:val="24"/>
                <w:szCs w:val="24"/>
              </w:rPr>
              <w:t>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13" w:type="dxa"/>
            <w:vMerge w:val="restart"/>
            <w:tcBorders>
              <w:top w:val="nil"/>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关键技术产品（可添加，最多写2</w:t>
            </w:r>
            <w:r>
              <w:rPr>
                <w:rFonts w:ascii="仿宋_GB2312" w:hAnsi="Times New Roman" w:eastAsia="仿宋_GB2312" w:cs="Times New Roman"/>
                <w:sz w:val="28"/>
                <w:szCs w:val="28"/>
              </w:rPr>
              <w:t>个）</w:t>
            </w:r>
          </w:p>
        </w:tc>
        <w:tc>
          <w:tcPr>
            <w:tcW w:w="8505" w:type="dxa"/>
            <w:gridSpan w:val="6"/>
            <w:tcBorders>
              <w:top w:val="single" w:color="auto" w:sz="4" w:space="0"/>
              <w:left w:val="nil"/>
              <w:bottom w:val="single" w:color="auto" w:sz="4" w:space="0"/>
              <w:right w:val="single" w:color="auto" w:sz="4" w:space="0"/>
            </w:tcBorders>
          </w:tcPr>
          <w:p>
            <w:pPr>
              <w:snapToGrid w:val="0"/>
              <w:spacing w:line="360" w:lineRule="exact"/>
              <w:rPr>
                <w:rFonts w:ascii="Times New Roman" w:hAnsi="Times New Roman" w:eastAsia="楷体" w:cs="Times New Roman"/>
                <w:sz w:val="24"/>
              </w:rPr>
            </w:pPr>
            <w:r>
              <w:rPr>
                <w:rFonts w:ascii="Times New Roman" w:hAnsi="Times New Roman" w:eastAsia="楷体" w:cs="Times New Roman"/>
                <w:sz w:val="24"/>
              </w:rPr>
              <w:t>关键技术产品名称：</w:t>
            </w:r>
          </w:p>
          <w:p>
            <w:pPr>
              <w:snapToGrid w:val="0"/>
              <w:spacing w:line="360" w:lineRule="exact"/>
              <w:rPr>
                <w:rFonts w:ascii="Times New Roman" w:hAnsi="Times New Roman"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13" w:type="dxa"/>
            <w:vMerge w:val="continue"/>
            <w:tcBorders>
              <w:top w:val="nil"/>
              <w:left w:val="single" w:color="auto" w:sz="4" w:space="0"/>
              <w:bottom w:val="single" w:color="auto" w:sz="4" w:space="0"/>
              <w:right w:val="single" w:color="auto" w:sz="4" w:space="0"/>
            </w:tcBorders>
            <w:vAlign w:val="center"/>
          </w:tcPr>
          <w:p>
            <w:pPr>
              <w:widowControl/>
              <w:spacing w:line="360" w:lineRule="exact"/>
              <w:rPr>
                <w:rFonts w:ascii="Times New Roman" w:hAnsi="Times New Roman" w:eastAsia="仿宋_GB2312" w:cs="Times New Roman"/>
                <w:sz w:val="28"/>
                <w:szCs w:val="28"/>
              </w:rPr>
            </w:pPr>
          </w:p>
        </w:tc>
        <w:tc>
          <w:tcPr>
            <w:tcW w:w="8505" w:type="dxa"/>
            <w:gridSpan w:val="6"/>
            <w:tcBorders>
              <w:top w:val="single" w:color="auto" w:sz="4" w:space="0"/>
              <w:left w:val="nil"/>
              <w:bottom w:val="single" w:color="auto" w:sz="4" w:space="0"/>
              <w:right w:val="single" w:color="auto" w:sz="4" w:space="0"/>
            </w:tcBorders>
          </w:tcPr>
          <w:p>
            <w:pPr>
              <w:snapToGrid w:val="0"/>
              <w:spacing w:line="360" w:lineRule="exact"/>
              <w:rPr>
                <w:rFonts w:ascii="Times New Roman" w:hAnsi="Times New Roman" w:eastAsia="楷体" w:cs="Times New Roman"/>
                <w:sz w:val="24"/>
              </w:rPr>
            </w:pPr>
            <w:r>
              <w:rPr>
                <w:rFonts w:ascii="Times New Roman" w:hAnsi="Times New Roman" w:eastAsia="楷体" w:cs="Times New Roman"/>
                <w:sz w:val="24"/>
              </w:rPr>
              <w:t>产品简介：（不超过200</w:t>
            </w:r>
            <w:r>
              <w:rPr>
                <w:rFonts w:ascii="楷体" w:hAnsi="楷体" w:eastAsia="楷体" w:cs="Times New Roman"/>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1413" w:type="dxa"/>
            <w:vMerge w:val="continue"/>
            <w:tcBorders>
              <w:top w:val="nil"/>
              <w:left w:val="single" w:color="auto" w:sz="4" w:space="0"/>
              <w:bottom w:val="single" w:color="auto" w:sz="4" w:space="0"/>
              <w:right w:val="single" w:color="auto" w:sz="4" w:space="0"/>
            </w:tcBorders>
            <w:vAlign w:val="center"/>
          </w:tcPr>
          <w:p>
            <w:pPr>
              <w:widowControl/>
              <w:spacing w:line="360" w:lineRule="exact"/>
              <w:rPr>
                <w:rFonts w:ascii="Times New Roman" w:hAnsi="Times New Roman" w:eastAsia="仿宋_GB2312" w:cs="Times New Roman"/>
                <w:sz w:val="28"/>
                <w:szCs w:val="28"/>
              </w:rPr>
            </w:pPr>
          </w:p>
        </w:tc>
        <w:tc>
          <w:tcPr>
            <w:tcW w:w="8505" w:type="dxa"/>
            <w:gridSpan w:val="6"/>
            <w:tcBorders>
              <w:top w:val="single" w:color="auto" w:sz="4" w:space="0"/>
              <w:left w:val="nil"/>
              <w:bottom w:val="single" w:color="auto" w:sz="4" w:space="0"/>
              <w:right w:val="single" w:color="auto" w:sz="4" w:space="0"/>
            </w:tcBorders>
          </w:tcPr>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技术产品的创新方式：</w:t>
            </w:r>
          </w:p>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w:t>
            </w:r>
            <w:r>
              <w:rPr>
                <w:rFonts w:ascii="楷体" w:hAnsi="楷体" w:eastAsia="楷体" w:cs="Times New Roman"/>
                <w:sz w:val="24"/>
                <w:szCs w:val="24"/>
              </w:rPr>
              <w:t>自主创新（通过独立的研究开发活动获得拥有自主知识产权的产品和服务）</w:t>
            </w:r>
          </w:p>
          <w:p>
            <w:pPr>
              <w:snapToGrid w:val="0"/>
              <w:spacing w:line="360" w:lineRule="exact"/>
              <w:rPr>
                <w:rFonts w:ascii="Times New Roman" w:hAnsi="Times New Roman" w:eastAsia="楷体" w:cs="Times New Roman"/>
                <w:sz w:val="24"/>
              </w:rPr>
            </w:pPr>
            <w:r>
              <w:rPr>
                <w:rFonts w:ascii="Times New Roman" w:hAnsi="Times New Roman" w:eastAsia="楷体" w:cs="Times New Roman"/>
                <w:sz w:val="24"/>
              </w:rPr>
              <w:t>○</w:t>
            </w:r>
            <w:r>
              <w:rPr>
                <w:rFonts w:ascii="楷体" w:hAnsi="楷体" w:eastAsia="楷体" w:cs="Times New Roman"/>
                <w:sz w:val="24"/>
              </w:rPr>
              <w:t>二次开发（在原有产品、技术、解决方案基础上修改，实现功能扩展或优化）</w:t>
            </w:r>
          </w:p>
          <w:p>
            <w:pPr>
              <w:snapToGrid w:val="0"/>
              <w:spacing w:line="360" w:lineRule="exact"/>
              <w:rPr>
                <w:rFonts w:ascii="Times New Roman" w:hAnsi="Times New Roman" w:eastAsia="楷体" w:cs="Times New Roman"/>
                <w:sz w:val="24"/>
              </w:rPr>
            </w:pPr>
            <w:r>
              <w:rPr>
                <w:rFonts w:ascii="Times New Roman" w:hAnsi="Times New Roman" w:eastAsia="楷体" w:cs="Times New Roman"/>
                <w:sz w:val="24"/>
              </w:rPr>
              <w:t>○</w:t>
            </w:r>
            <w:r>
              <w:rPr>
                <w:rFonts w:ascii="楷体" w:hAnsi="楷体" w:eastAsia="楷体" w:cs="Times New Roman"/>
                <w:sz w:val="24"/>
              </w:rPr>
              <w:t>组合创新（通过多种产品、技术、产品方案组合优化而获得的产品</w:t>
            </w:r>
            <w:r>
              <w:rPr>
                <w:rFonts w:ascii="Times New Roman" w:hAnsi="Times New Roman" w:eastAsia="楷体" w:cs="Times New Roman"/>
                <w:sz w:val="24"/>
              </w:rPr>
              <w:t>/</w:t>
            </w:r>
            <w:r>
              <w:rPr>
                <w:rFonts w:ascii="楷体" w:hAnsi="楷体" w:eastAsia="楷体" w:cs="Times New Roman"/>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918"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b/>
                <w:bCs/>
                <w:sz w:val="28"/>
                <w:szCs w:val="28"/>
              </w:rPr>
              <w:t>（三）应用案例基本信息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13" w:type="dxa"/>
            <w:tcBorders>
              <w:top w:val="single" w:color="auto" w:sz="4" w:space="0"/>
              <w:left w:val="single" w:color="auto" w:sz="4" w:space="0"/>
              <w:bottom w:val="single" w:color="auto" w:sz="4" w:space="0"/>
              <w:right w:val="single" w:color="auto" w:sz="4" w:space="0"/>
            </w:tcBorders>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案例名称</w:t>
            </w:r>
          </w:p>
        </w:tc>
        <w:tc>
          <w:tcPr>
            <w:tcW w:w="8505" w:type="dxa"/>
            <w:gridSpan w:val="6"/>
            <w:tcBorders>
              <w:top w:val="single" w:color="auto" w:sz="4" w:space="0"/>
              <w:left w:val="nil"/>
              <w:bottom w:val="single" w:color="auto" w:sz="4" w:space="0"/>
              <w:right w:val="single" w:color="auto" w:sz="4" w:space="0"/>
            </w:tcBorders>
          </w:tcPr>
          <w:p>
            <w:pPr>
              <w:snapToGrid w:val="0"/>
              <w:spacing w:line="36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申报方向（单选）</w:t>
            </w:r>
          </w:p>
        </w:tc>
        <w:tc>
          <w:tcPr>
            <w:tcW w:w="8505" w:type="dxa"/>
            <w:gridSpan w:val="6"/>
            <w:tcBorders>
              <w:top w:val="single" w:color="auto" w:sz="4" w:space="0"/>
              <w:left w:val="nil"/>
              <w:bottom w:val="single" w:color="auto" w:sz="4" w:space="0"/>
              <w:right w:val="single" w:color="auto" w:sz="4" w:space="0"/>
            </w:tcBorders>
          </w:tcPr>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w:t>
            </w:r>
            <w:r>
              <w:rPr>
                <w:rFonts w:ascii="楷体" w:hAnsi="楷体" w:eastAsia="楷体" w:cs="Times New Roman"/>
                <w:sz w:val="24"/>
                <w:szCs w:val="24"/>
              </w:rPr>
              <w:t xml:space="preserve">数字化管理    </w:t>
            </w:r>
            <w:r>
              <w:rPr>
                <w:rFonts w:ascii="Times New Roman" w:hAnsi="Times New Roman" w:eastAsia="楷体" w:cs="Times New Roman"/>
                <w:sz w:val="24"/>
                <w:szCs w:val="24"/>
              </w:rPr>
              <w:t>○</w:t>
            </w:r>
            <w:r>
              <w:rPr>
                <w:rFonts w:ascii="楷体" w:hAnsi="楷体" w:eastAsia="楷体" w:cs="Times New Roman"/>
                <w:sz w:val="24"/>
                <w:szCs w:val="24"/>
              </w:rPr>
              <w:t xml:space="preserve">平台化设计    </w:t>
            </w:r>
            <w:r>
              <w:rPr>
                <w:rFonts w:ascii="Times New Roman" w:hAnsi="Times New Roman" w:eastAsia="楷体" w:cs="Times New Roman"/>
                <w:sz w:val="24"/>
                <w:szCs w:val="24"/>
              </w:rPr>
              <w:t>○</w:t>
            </w:r>
            <w:r>
              <w:rPr>
                <w:rFonts w:ascii="楷体" w:hAnsi="楷体" w:eastAsia="楷体" w:cs="Times New Roman"/>
                <w:sz w:val="24"/>
                <w:szCs w:val="24"/>
              </w:rPr>
              <w:t>智能化制造</w:t>
            </w:r>
          </w:p>
          <w:p>
            <w:pPr>
              <w:pStyle w:val="2"/>
              <w:spacing w:before="0" w:beforeAutospacing="0" w:after="0" w:line="360" w:lineRule="exact"/>
              <w:rPr>
                <w:rFonts w:ascii="Times New Roman" w:hAnsi="Times New Roman" w:eastAsia="仿宋_GB2312" w:cs="Times New Roman"/>
                <w:sz w:val="24"/>
                <w:szCs w:val="24"/>
                <w:u w:val="single"/>
              </w:rPr>
            </w:pPr>
            <w:r>
              <w:rPr>
                <w:rFonts w:ascii="Times New Roman" w:hAnsi="Times New Roman" w:eastAsia="楷体" w:cs="Times New Roman"/>
                <w:sz w:val="24"/>
                <w:szCs w:val="24"/>
              </w:rPr>
              <w:t>○</w:t>
            </w:r>
            <w:r>
              <w:rPr>
                <w:rFonts w:ascii="楷体" w:hAnsi="楷体" w:eastAsia="楷体" w:cs="Times New Roman"/>
                <w:sz w:val="24"/>
                <w:szCs w:val="24"/>
              </w:rPr>
              <w:t xml:space="preserve">网络化协同    </w:t>
            </w:r>
            <w:r>
              <w:rPr>
                <w:rFonts w:ascii="Times New Roman" w:hAnsi="Times New Roman" w:eastAsia="楷体" w:cs="Times New Roman"/>
                <w:sz w:val="24"/>
                <w:szCs w:val="24"/>
              </w:rPr>
              <w:t>○</w:t>
            </w:r>
            <w:r>
              <w:rPr>
                <w:rFonts w:ascii="楷体" w:hAnsi="楷体" w:eastAsia="楷体" w:cs="Times New Roman"/>
                <w:sz w:val="24"/>
                <w:szCs w:val="24"/>
              </w:rPr>
              <w:t xml:space="preserve">个性化定制    </w:t>
            </w:r>
            <w:r>
              <w:rPr>
                <w:rFonts w:ascii="Times New Roman" w:hAnsi="Times New Roman" w:eastAsia="楷体" w:cs="Times New Roman"/>
                <w:sz w:val="24"/>
                <w:szCs w:val="24"/>
              </w:rPr>
              <w:t>○</w:t>
            </w:r>
            <w:r>
              <w:rPr>
                <w:rFonts w:ascii="楷体" w:hAnsi="楷体" w:eastAsia="楷体" w:cs="Times New Roman"/>
                <w:sz w:val="24"/>
                <w:szCs w:val="24"/>
              </w:rPr>
              <w:t>服务化延伸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line="360" w:lineRule="exact"/>
              <w:rPr>
                <w:rFonts w:ascii="Times New Roman" w:hAnsi="Times New Roman" w:cs="Times New Roman"/>
              </w:rPr>
            </w:pPr>
            <w:r>
              <w:rPr>
                <w:rFonts w:ascii="Times New Roman" w:hAnsi="Times New Roman" w:eastAsia="仿宋_GB2312" w:cs="Times New Roman"/>
                <w:sz w:val="28"/>
                <w:szCs w:val="28"/>
              </w:rPr>
              <w:t>新技术应用（限选3</w:t>
            </w:r>
            <w:r>
              <w:rPr>
                <w:rFonts w:ascii="仿宋_GB2312" w:hAnsi="Times New Roman" w:eastAsia="仿宋_GB2312" w:cs="Times New Roman"/>
                <w:sz w:val="28"/>
                <w:szCs w:val="28"/>
              </w:rPr>
              <w:t>个）</w:t>
            </w:r>
          </w:p>
        </w:tc>
        <w:tc>
          <w:tcPr>
            <w:tcW w:w="8505" w:type="dxa"/>
            <w:gridSpan w:val="6"/>
            <w:tcBorders>
              <w:top w:val="single" w:color="auto" w:sz="4" w:space="0"/>
              <w:left w:val="nil"/>
              <w:bottom w:val="single" w:color="auto" w:sz="4" w:space="0"/>
              <w:right w:val="single" w:color="auto" w:sz="4" w:space="0"/>
            </w:tcBorders>
          </w:tcPr>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○5G         ○</w:t>
            </w:r>
            <w:r>
              <w:rPr>
                <w:rFonts w:ascii="楷体" w:hAnsi="楷体" w:eastAsia="楷体" w:cs="Times New Roman"/>
                <w:sz w:val="24"/>
                <w:szCs w:val="24"/>
              </w:rPr>
              <w:t xml:space="preserve">边缘计算          </w:t>
            </w:r>
            <w:r>
              <w:rPr>
                <w:rFonts w:ascii="Times New Roman" w:hAnsi="Times New Roman" w:eastAsia="楷体" w:cs="Times New Roman"/>
                <w:sz w:val="24"/>
                <w:szCs w:val="24"/>
              </w:rPr>
              <w:t>○</w:t>
            </w:r>
            <w:r>
              <w:rPr>
                <w:rFonts w:ascii="楷体" w:hAnsi="楷体" w:eastAsia="楷体" w:cs="Times New Roman"/>
                <w:sz w:val="24"/>
                <w:szCs w:val="24"/>
              </w:rPr>
              <w:t xml:space="preserve">人工智能         </w:t>
            </w:r>
            <w:r>
              <w:rPr>
                <w:rFonts w:ascii="Times New Roman" w:hAnsi="Times New Roman" w:eastAsia="楷体" w:cs="Times New Roman"/>
                <w:sz w:val="24"/>
                <w:szCs w:val="24"/>
              </w:rPr>
              <w:t>○</w:t>
            </w:r>
            <w:r>
              <w:rPr>
                <w:rFonts w:ascii="楷体" w:hAnsi="楷体" w:eastAsia="楷体" w:cs="Times New Roman"/>
                <w:sz w:val="24"/>
                <w:szCs w:val="24"/>
              </w:rPr>
              <w:t>数字孪生</w:t>
            </w:r>
          </w:p>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w:t>
            </w:r>
            <w:r>
              <w:rPr>
                <w:rFonts w:ascii="楷体" w:hAnsi="楷体" w:eastAsia="楷体" w:cs="Times New Roman"/>
                <w:sz w:val="24"/>
                <w:szCs w:val="24"/>
              </w:rPr>
              <w:t xml:space="preserve">大数据     </w:t>
            </w:r>
            <w:r>
              <w:rPr>
                <w:rFonts w:ascii="Times New Roman" w:hAnsi="Times New Roman" w:eastAsia="楷体" w:cs="Times New Roman"/>
                <w:sz w:val="24"/>
                <w:szCs w:val="24"/>
              </w:rPr>
              <w:t>○AR/VR/MR          ○</w:t>
            </w:r>
            <w:r>
              <w:rPr>
                <w:rFonts w:ascii="楷体" w:hAnsi="楷体" w:eastAsia="楷体" w:cs="Times New Roman"/>
                <w:sz w:val="24"/>
                <w:szCs w:val="24"/>
              </w:rPr>
              <w:t xml:space="preserve">区块链          </w:t>
            </w:r>
            <w:r>
              <w:rPr>
                <w:rFonts w:ascii="Times New Roman" w:hAnsi="Times New Roman" w:eastAsia="楷体" w:cs="Times New Roman"/>
                <w:sz w:val="24"/>
                <w:szCs w:val="24"/>
              </w:rPr>
              <w:t>○</w:t>
            </w:r>
            <w:r>
              <w:rPr>
                <w:rFonts w:ascii="楷体" w:hAnsi="楷体" w:eastAsia="楷体" w:cs="Times New Roman"/>
                <w:sz w:val="24"/>
                <w:szCs w:val="24"/>
              </w:rPr>
              <w:t>其他</w:t>
            </w:r>
            <w:r>
              <w:rPr>
                <w:rFonts w:ascii="Times New Roman" w:hAnsi="Times New Roman" w:eastAsia="楷体"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数据开发利用</w:t>
            </w:r>
          </w:p>
        </w:tc>
        <w:tc>
          <w:tcPr>
            <w:tcW w:w="8505" w:type="dxa"/>
            <w:gridSpan w:val="6"/>
            <w:tcBorders>
              <w:top w:val="single" w:color="auto" w:sz="4" w:space="0"/>
              <w:left w:val="nil"/>
              <w:bottom w:val="single" w:color="auto" w:sz="4" w:space="0"/>
              <w:right w:val="single" w:color="auto" w:sz="4" w:space="0"/>
            </w:tcBorders>
          </w:tcPr>
          <w:p>
            <w:pPr>
              <w:pStyle w:val="6"/>
              <w:spacing w:line="360" w:lineRule="exact"/>
              <w:ind w:firstLine="0" w:firstLineChars="0"/>
              <w:rPr>
                <w:rFonts w:ascii="Times New Roman" w:hAnsi="Times New Roman" w:eastAsia="楷体"/>
                <w:color w:val="000000"/>
                <w:sz w:val="24"/>
                <w:szCs w:val="24"/>
              </w:rPr>
            </w:pPr>
            <w:r>
              <w:rPr>
                <w:rFonts w:ascii="Times New Roman" w:hAnsi="Times New Roman" w:eastAsia="楷体"/>
                <w:color w:val="000000"/>
                <w:sz w:val="24"/>
                <w:szCs w:val="24"/>
              </w:rPr>
              <w:t>·</w:t>
            </w:r>
            <w:r>
              <w:rPr>
                <w:rFonts w:ascii="Times New Roman" w:hAnsi="Times New Roman" w:eastAsia="黑体"/>
                <w:color w:val="000000"/>
                <w:sz w:val="24"/>
                <w:szCs w:val="24"/>
              </w:rPr>
              <w:t>数据采集与处理（限选2</w:t>
            </w:r>
            <w:r>
              <w:rPr>
                <w:rFonts w:ascii="黑体" w:hAnsi="黑体" w:eastAsia="黑体"/>
                <w:color w:val="000000"/>
                <w:sz w:val="24"/>
                <w:szCs w:val="24"/>
              </w:rPr>
              <w:t>个）</w:t>
            </w:r>
          </w:p>
          <w:p>
            <w:pPr>
              <w:pStyle w:val="6"/>
              <w:spacing w:line="360" w:lineRule="exact"/>
              <w:ind w:firstLine="0" w:firstLineChars="0"/>
              <w:rPr>
                <w:rFonts w:ascii="Times New Roman" w:hAnsi="Times New Roman" w:eastAsia="楷体"/>
                <w:color w:val="000000"/>
                <w:sz w:val="24"/>
                <w:szCs w:val="24"/>
              </w:rPr>
            </w:pPr>
            <w:r>
              <w:rPr>
                <w:rFonts w:ascii="Times New Roman" w:hAnsi="Times New Roman" w:eastAsia="楷体"/>
                <w:color w:val="000000"/>
                <w:sz w:val="24"/>
                <w:szCs w:val="24"/>
              </w:rPr>
              <w:t>□人工填单变数字表单 □智能设备拉取数据 □系统数据集成 □</w:t>
            </w:r>
            <w:r>
              <w:rPr>
                <w:rFonts w:ascii="楷体" w:hAnsi="楷体" w:eastAsia="楷体"/>
                <w:color w:val="000000"/>
                <w:sz w:val="24"/>
                <w:szCs w:val="24"/>
              </w:rPr>
              <w:t>加装传感器</w:t>
            </w:r>
          </w:p>
          <w:p>
            <w:pPr>
              <w:pStyle w:val="6"/>
              <w:spacing w:line="360" w:lineRule="exact"/>
              <w:ind w:firstLine="0" w:firstLineChars="0"/>
              <w:rPr>
                <w:rFonts w:ascii="Times New Roman" w:hAnsi="Times New Roman" w:eastAsia="楷体"/>
                <w:color w:val="000000"/>
                <w:sz w:val="24"/>
                <w:szCs w:val="24"/>
              </w:rPr>
            </w:pPr>
            <w:r>
              <w:rPr>
                <w:rFonts w:ascii="Times New Roman" w:hAnsi="Times New Roman" w:eastAsia="楷体"/>
                <w:color w:val="000000"/>
                <w:sz w:val="24"/>
                <w:szCs w:val="24"/>
              </w:rPr>
              <w:t>·</w:t>
            </w:r>
            <w:r>
              <w:rPr>
                <w:rFonts w:ascii="Times New Roman" w:hAnsi="Times New Roman" w:eastAsia="黑体"/>
                <w:color w:val="000000"/>
                <w:sz w:val="24"/>
                <w:szCs w:val="24"/>
              </w:rPr>
              <w:t>数据存储（限选2</w:t>
            </w:r>
            <w:r>
              <w:rPr>
                <w:rFonts w:ascii="黑体" w:hAnsi="黑体" w:eastAsia="黑体"/>
                <w:color w:val="000000"/>
                <w:sz w:val="24"/>
                <w:szCs w:val="24"/>
              </w:rPr>
              <w:t>个）</w:t>
            </w:r>
          </w:p>
          <w:p>
            <w:pPr>
              <w:pStyle w:val="6"/>
              <w:spacing w:line="360" w:lineRule="exact"/>
              <w:ind w:firstLine="0" w:firstLineChars="0"/>
              <w:rPr>
                <w:rFonts w:ascii="Times New Roman" w:hAnsi="Times New Roman" w:eastAsia="楷体"/>
                <w:color w:val="000000"/>
                <w:sz w:val="24"/>
                <w:szCs w:val="24"/>
              </w:rPr>
            </w:pPr>
            <w:r>
              <w:rPr>
                <w:rFonts w:ascii="Times New Roman" w:hAnsi="Times New Roman" w:eastAsia="楷体"/>
                <w:color w:val="000000"/>
                <w:sz w:val="24"/>
                <w:szCs w:val="24"/>
              </w:rPr>
              <w:t>□本地存储 □公有云 □私有云 □混合云</w:t>
            </w:r>
          </w:p>
          <w:p>
            <w:pPr>
              <w:pStyle w:val="6"/>
              <w:spacing w:line="360" w:lineRule="exact"/>
              <w:ind w:firstLine="0" w:firstLineChars="0"/>
              <w:rPr>
                <w:rFonts w:ascii="Times New Roman" w:hAnsi="Times New Roman" w:eastAsia="楷体"/>
                <w:color w:val="000000"/>
                <w:sz w:val="24"/>
                <w:szCs w:val="24"/>
              </w:rPr>
            </w:pPr>
            <w:r>
              <w:rPr>
                <w:rFonts w:ascii="Times New Roman" w:hAnsi="Times New Roman" w:eastAsia="楷体"/>
                <w:color w:val="000000"/>
                <w:sz w:val="24"/>
                <w:szCs w:val="24"/>
              </w:rPr>
              <w:t>·</w:t>
            </w:r>
            <w:r>
              <w:rPr>
                <w:rFonts w:ascii="Times New Roman" w:hAnsi="Times New Roman" w:eastAsia="黑体"/>
                <w:color w:val="000000"/>
                <w:sz w:val="24"/>
                <w:szCs w:val="24"/>
              </w:rPr>
              <w:t>数据建模分析（限选2</w:t>
            </w:r>
            <w:r>
              <w:rPr>
                <w:rFonts w:ascii="黑体" w:hAnsi="黑体" w:eastAsia="黑体"/>
                <w:color w:val="000000"/>
                <w:sz w:val="24"/>
                <w:szCs w:val="24"/>
              </w:rPr>
              <w:t>个）</w:t>
            </w:r>
          </w:p>
          <w:p>
            <w:pPr>
              <w:pStyle w:val="6"/>
              <w:spacing w:line="360" w:lineRule="exact"/>
              <w:ind w:firstLine="0" w:firstLineChars="0"/>
              <w:rPr>
                <w:rFonts w:ascii="Times New Roman" w:hAnsi="Times New Roman" w:eastAsia="楷体"/>
                <w:color w:val="000000"/>
                <w:sz w:val="24"/>
                <w:szCs w:val="24"/>
              </w:rPr>
            </w:pPr>
            <w:r>
              <w:rPr>
                <w:rFonts w:ascii="Times New Roman" w:hAnsi="Times New Roman" w:eastAsia="楷体"/>
                <w:color w:val="000000"/>
                <w:sz w:val="24"/>
                <w:szCs w:val="24"/>
              </w:rPr>
              <w:t>□人工经验建立知识库 □历史数据建模 □智能挖掘机理 □已有模型复用</w:t>
            </w:r>
          </w:p>
          <w:p>
            <w:pPr>
              <w:pStyle w:val="6"/>
              <w:spacing w:line="360" w:lineRule="exact"/>
              <w:ind w:firstLine="0" w:firstLineChars="0"/>
              <w:rPr>
                <w:rFonts w:ascii="Times New Roman" w:hAnsi="Times New Roman" w:eastAsia="楷体"/>
                <w:color w:val="000000"/>
                <w:sz w:val="24"/>
                <w:szCs w:val="24"/>
              </w:rPr>
            </w:pPr>
            <w:r>
              <w:rPr>
                <w:rFonts w:ascii="Times New Roman" w:hAnsi="Times New Roman" w:eastAsia="楷体"/>
                <w:color w:val="000000"/>
                <w:sz w:val="24"/>
                <w:szCs w:val="24"/>
              </w:rPr>
              <w:t>·</w:t>
            </w:r>
            <w:r>
              <w:rPr>
                <w:rFonts w:ascii="Times New Roman" w:hAnsi="Times New Roman" w:eastAsia="黑体"/>
                <w:color w:val="000000"/>
                <w:sz w:val="24"/>
                <w:szCs w:val="24"/>
              </w:rPr>
              <w:t>数据应用（限选2</w:t>
            </w:r>
            <w:r>
              <w:rPr>
                <w:rFonts w:ascii="黑体" w:hAnsi="黑体" w:eastAsia="黑体"/>
                <w:color w:val="000000"/>
                <w:sz w:val="24"/>
                <w:szCs w:val="24"/>
              </w:rPr>
              <w:t xml:space="preserve">个） </w:t>
            </w:r>
          </w:p>
          <w:p>
            <w:pPr>
              <w:pStyle w:val="6"/>
              <w:spacing w:line="360" w:lineRule="exact"/>
              <w:ind w:firstLine="0" w:firstLineChars="0"/>
              <w:rPr>
                <w:rFonts w:ascii="Times New Roman" w:hAnsi="Times New Roman" w:eastAsia="楷体"/>
                <w:color w:val="000000"/>
                <w:sz w:val="24"/>
                <w:szCs w:val="24"/>
              </w:rPr>
            </w:pPr>
            <w:r>
              <w:rPr>
                <w:rFonts w:ascii="Times New Roman" w:hAnsi="Times New Roman" w:eastAsia="楷体"/>
                <w:color w:val="000000"/>
                <w:sz w:val="24"/>
                <w:szCs w:val="24"/>
              </w:rPr>
              <w:t>□感知与可视化 □诊断与分析 □</w:t>
            </w:r>
            <w:r>
              <w:rPr>
                <w:rFonts w:ascii="楷体" w:hAnsi="楷体" w:eastAsia="楷体"/>
                <w:color w:val="000000"/>
                <w:sz w:val="24"/>
                <w:szCs w:val="24"/>
              </w:rPr>
              <w:t>趋势预测</w:t>
            </w:r>
            <w:r>
              <w:rPr>
                <w:rFonts w:ascii="Times New Roman" w:hAnsi="Times New Roman" w:eastAsia="楷体"/>
                <w:color w:val="000000"/>
                <w:sz w:val="24"/>
                <w:szCs w:val="24"/>
              </w:rPr>
              <w:t> □</w:t>
            </w:r>
            <w:r>
              <w:rPr>
                <w:rFonts w:ascii="楷体" w:hAnsi="楷体" w:eastAsia="楷体"/>
                <w:color w:val="000000"/>
                <w:sz w:val="24"/>
                <w:szCs w:val="24"/>
              </w:rPr>
              <w:t>辅助决策</w:t>
            </w:r>
            <w:r>
              <w:rPr>
                <w:rFonts w:ascii="Times New Roman" w:hAnsi="Times New Roman" w:eastAsia="楷体"/>
                <w:color w:val="000000"/>
                <w:sz w:val="24"/>
                <w:szCs w:val="24"/>
              </w:rPr>
              <w:t xml:space="preserve">  □形成新型工业指数</w:t>
            </w:r>
          </w:p>
          <w:p>
            <w:pPr>
              <w:pStyle w:val="6"/>
              <w:spacing w:line="360" w:lineRule="exact"/>
              <w:ind w:firstLine="0" w:firstLineChars="0"/>
              <w:rPr>
                <w:rFonts w:ascii="Times New Roman" w:hAnsi="Times New Roman" w:eastAsia="楷体"/>
                <w:sz w:val="24"/>
                <w:szCs w:val="24"/>
              </w:rPr>
            </w:pPr>
            <w:r>
              <w:rPr>
                <w:rFonts w:ascii="Times New Roman" w:hAnsi="Times New Roman" w:eastAsia="楷体"/>
                <w:color w:val="000000"/>
                <w:sz w:val="24"/>
                <w:szCs w:val="24"/>
              </w:rPr>
              <w:t>·</w:t>
            </w:r>
            <w:r>
              <w:rPr>
                <w:rFonts w:ascii="Times New Roman" w:hAnsi="Times New Roman" w:eastAsia="黑体"/>
                <w:color w:val="000000"/>
                <w:sz w:val="24"/>
                <w:szCs w:val="24"/>
              </w:rPr>
              <w:t>其他</w:t>
            </w:r>
            <w:r>
              <w:rPr>
                <w:rFonts w:ascii="Times New Roman" w:hAnsi="Times New Roman" w:eastAsia="楷体"/>
                <w:sz w:val="24"/>
                <w:szCs w:val="24"/>
                <w:u w:val="single"/>
              </w:rPr>
              <w:t xml:space="preserve">                </w:t>
            </w:r>
            <w:r>
              <w:rPr>
                <w:rFonts w:ascii="Times New Roman" w:hAnsi="Times New Roman" w:eastAsia="楷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IaaS</w:t>
            </w:r>
            <w:r>
              <w:rPr>
                <w:rFonts w:ascii="仿宋_GB2312" w:hAnsi="Times New Roman" w:eastAsia="仿宋_GB2312" w:cs="Times New Roman"/>
                <w:sz w:val="28"/>
                <w:szCs w:val="28"/>
              </w:rPr>
              <w:t>部署（多选）</w:t>
            </w:r>
          </w:p>
        </w:tc>
        <w:tc>
          <w:tcPr>
            <w:tcW w:w="8505" w:type="dxa"/>
            <w:gridSpan w:val="6"/>
            <w:tcBorders>
              <w:top w:val="single" w:color="auto" w:sz="4" w:space="0"/>
              <w:left w:val="nil"/>
              <w:bottom w:val="single" w:color="auto" w:sz="4" w:space="0"/>
              <w:right w:val="single" w:color="auto" w:sz="4" w:space="0"/>
            </w:tcBorders>
          </w:tcPr>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w:t>
            </w:r>
            <w:r>
              <w:rPr>
                <w:rFonts w:ascii="楷体" w:hAnsi="楷体" w:eastAsia="楷体" w:cs="Times New Roman"/>
                <w:sz w:val="24"/>
                <w:szCs w:val="24"/>
              </w:rPr>
              <w:t xml:space="preserve">阿里云  </w:t>
            </w:r>
            <w:r>
              <w:rPr>
                <w:rFonts w:ascii="Times New Roman" w:hAnsi="Times New Roman" w:eastAsia="楷体" w:cs="Times New Roman"/>
                <w:sz w:val="24"/>
                <w:szCs w:val="24"/>
              </w:rPr>
              <w:t>□</w:t>
            </w:r>
            <w:r>
              <w:rPr>
                <w:rFonts w:ascii="楷体" w:hAnsi="楷体" w:eastAsia="楷体" w:cs="Times New Roman"/>
                <w:sz w:val="24"/>
                <w:szCs w:val="24"/>
              </w:rPr>
              <w:t xml:space="preserve">腾讯云  </w:t>
            </w:r>
            <w:r>
              <w:rPr>
                <w:rFonts w:ascii="Times New Roman" w:hAnsi="Times New Roman" w:eastAsia="楷体" w:cs="Times New Roman"/>
                <w:sz w:val="24"/>
                <w:szCs w:val="24"/>
              </w:rPr>
              <w:t>□</w:t>
            </w:r>
            <w:r>
              <w:rPr>
                <w:rFonts w:ascii="楷体" w:hAnsi="楷体" w:eastAsia="楷体" w:cs="Times New Roman"/>
                <w:sz w:val="24"/>
                <w:szCs w:val="24"/>
              </w:rPr>
              <w:t xml:space="preserve">百度云  </w:t>
            </w:r>
            <w:r>
              <w:rPr>
                <w:rFonts w:ascii="Times New Roman" w:hAnsi="Times New Roman" w:eastAsia="楷体" w:cs="Times New Roman"/>
                <w:sz w:val="24"/>
                <w:szCs w:val="24"/>
              </w:rPr>
              <w:t>□</w:t>
            </w:r>
            <w:r>
              <w:rPr>
                <w:rFonts w:ascii="楷体" w:hAnsi="楷体" w:eastAsia="楷体" w:cs="Times New Roman"/>
                <w:sz w:val="24"/>
                <w:szCs w:val="24"/>
              </w:rPr>
              <w:t xml:space="preserve">金山云  </w:t>
            </w:r>
            <w:r>
              <w:rPr>
                <w:rFonts w:ascii="Times New Roman" w:hAnsi="Times New Roman" w:eastAsia="楷体" w:cs="Times New Roman"/>
                <w:sz w:val="24"/>
                <w:szCs w:val="24"/>
              </w:rPr>
              <w:t>□</w:t>
            </w:r>
            <w:r>
              <w:rPr>
                <w:rFonts w:ascii="楷体" w:hAnsi="楷体" w:eastAsia="楷体" w:cs="Times New Roman"/>
                <w:sz w:val="24"/>
                <w:szCs w:val="24"/>
              </w:rPr>
              <w:t xml:space="preserve">浪潮云  </w:t>
            </w:r>
            <w:r>
              <w:rPr>
                <w:rFonts w:ascii="Times New Roman" w:hAnsi="Times New Roman" w:eastAsia="楷体" w:cs="Times New Roman"/>
                <w:sz w:val="24"/>
                <w:szCs w:val="24"/>
              </w:rPr>
              <w:t>□</w:t>
            </w:r>
            <w:r>
              <w:rPr>
                <w:rFonts w:ascii="楷体" w:hAnsi="楷体" w:eastAsia="楷体" w:cs="Times New Roman"/>
                <w:sz w:val="24"/>
                <w:szCs w:val="24"/>
              </w:rPr>
              <w:t xml:space="preserve">华为云 </w:t>
            </w:r>
          </w:p>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w:t>
            </w:r>
            <w:r>
              <w:rPr>
                <w:rFonts w:ascii="楷体" w:hAnsi="楷体" w:eastAsia="楷体" w:cs="Times New Roman"/>
                <w:sz w:val="24"/>
                <w:szCs w:val="24"/>
              </w:rPr>
              <w:t xml:space="preserve">电信云  </w:t>
            </w:r>
            <w:r>
              <w:rPr>
                <w:rFonts w:ascii="Times New Roman" w:hAnsi="Times New Roman" w:eastAsia="楷体" w:cs="Times New Roman"/>
                <w:sz w:val="24"/>
                <w:szCs w:val="24"/>
              </w:rPr>
              <w:t>□</w:t>
            </w:r>
            <w:r>
              <w:rPr>
                <w:rFonts w:ascii="楷体" w:hAnsi="楷体" w:eastAsia="楷体" w:cs="Times New Roman"/>
                <w:sz w:val="24"/>
                <w:szCs w:val="24"/>
              </w:rPr>
              <w:t xml:space="preserve">移动云  </w:t>
            </w:r>
            <w:r>
              <w:rPr>
                <w:rFonts w:ascii="Times New Roman" w:hAnsi="Times New Roman" w:eastAsia="楷体" w:cs="Times New Roman"/>
                <w:sz w:val="24"/>
                <w:szCs w:val="24"/>
              </w:rPr>
              <w:t>□</w:t>
            </w:r>
            <w:r>
              <w:rPr>
                <w:rFonts w:ascii="楷体" w:hAnsi="楷体" w:eastAsia="楷体" w:cs="Times New Roman"/>
                <w:sz w:val="24"/>
                <w:szCs w:val="24"/>
              </w:rPr>
              <w:t xml:space="preserve">联通云  </w:t>
            </w:r>
            <w:r>
              <w:rPr>
                <w:rFonts w:ascii="Times New Roman" w:hAnsi="Times New Roman" w:eastAsia="楷体" w:cs="Times New Roman"/>
                <w:sz w:val="24"/>
                <w:szCs w:val="24"/>
              </w:rPr>
              <w:t>□AWS  □Azure □</w:t>
            </w:r>
            <w:r>
              <w:rPr>
                <w:rFonts w:ascii="楷体" w:hAnsi="楷体" w:eastAsia="楷体" w:cs="Times New Roman"/>
                <w:sz w:val="24"/>
                <w:szCs w:val="24"/>
              </w:rPr>
              <w:t>其他</w:t>
            </w:r>
            <w:r>
              <w:rPr>
                <w:rFonts w:ascii="Times New Roman" w:hAnsi="Times New Roman" w:eastAsia="楷体" w:cs="Times New Roman"/>
                <w:sz w:val="24"/>
                <w:szCs w:val="24"/>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pStyle w:val="2"/>
              <w:spacing w:before="0" w:beforeAutospacing="0" w:after="0"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运营模式（单选）</w:t>
            </w:r>
          </w:p>
        </w:tc>
        <w:tc>
          <w:tcPr>
            <w:tcW w:w="8505" w:type="dxa"/>
            <w:gridSpan w:val="6"/>
            <w:tcBorders>
              <w:top w:val="single" w:color="auto" w:sz="4" w:space="0"/>
              <w:left w:val="nil"/>
              <w:bottom w:val="single" w:color="auto" w:sz="4" w:space="0"/>
              <w:right w:val="single" w:color="auto" w:sz="4" w:space="0"/>
            </w:tcBorders>
          </w:tcPr>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w:t>
            </w:r>
            <w:r>
              <w:rPr>
                <w:rFonts w:ascii="楷体" w:hAnsi="楷体" w:eastAsia="楷体" w:cs="Times New Roman"/>
                <w:sz w:val="24"/>
                <w:szCs w:val="24"/>
              </w:rPr>
              <w:t>工业企业</w:t>
            </w:r>
            <w:r>
              <w:rPr>
                <w:rFonts w:ascii="Times New Roman" w:hAnsi="Times New Roman" w:eastAsia="楷体" w:cs="Times New Roman"/>
                <w:b/>
                <w:bCs/>
                <w:sz w:val="24"/>
                <w:szCs w:val="24"/>
              </w:rPr>
              <w:t>自</w:t>
            </w:r>
            <w:r>
              <w:rPr>
                <w:rFonts w:ascii="Times New Roman" w:hAnsi="Times New Roman" w:eastAsia="楷体" w:cs="Times New Roman"/>
                <w:sz w:val="24"/>
                <w:szCs w:val="24"/>
              </w:rPr>
              <w:t>运营</w:t>
            </w:r>
          </w:p>
          <w:p>
            <w:pPr>
              <w:pStyle w:val="2"/>
              <w:spacing w:before="0" w:beforeAutospacing="0" w:after="0" w:line="360" w:lineRule="exact"/>
              <w:rPr>
                <w:rFonts w:ascii="Times New Roman" w:hAnsi="Times New Roman" w:cs="Times New Roman"/>
              </w:rPr>
            </w:pPr>
            <w:r>
              <w:rPr>
                <w:rFonts w:ascii="Times New Roman" w:hAnsi="Times New Roman" w:eastAsia="楷体" w:cs="Times New Roman"/>
                <w:sz w:val="24"/>
                <w:szCs w:val="24"/>
              </w:rPr>
              <w:t>○</w:t>
            </w:r>
            <w:r>
              <w:rPr>
                <w:rFonts w:ascii="楷体" w:hAnsi="楷体" w:eastAsia="楷体" w:cs="Times New Roman"/>
                <w:sz w:val="24"/>
                <w:szCs w:val="24"/>
              </w:rPr>
              <w:t>工业企业与服务商或第三方</w:t>
            </w:r>
            <w:r>
              <w:rPr>
                <w:rFonts w:ascii="Times New Roman" w:hAnsi="Times New Roman" w:eastAsia="楷体" w:cs="Times New Roman"/>
                <w:b/>
                <w:bCs/>
                <w:sz w:val="24"/>
                <w:szCs w:val="24"/>
              </w:rPr>
              <w:t>联合</w:t>
            </w:r>
            <w:r>
              <w:rPr>
                <w:rFonts w:ascii="Times New Roman" w:hAnsi="Times New Roman" w:eastAsia="楷体" w:cs="Times New Roman"/>
                <w:sz w:val="24"/>
                <w:szCs w:val="24"/>
              </w:rPr>
              <w:t>运营</w:t>
            </w:r>
          </w:p>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w:t>
            </w:r>
            <w:r>
              <w:rPr>
                <w:rFonts w:ascii="楷体" w:hAnsi="楷体" w:eastAsia="楷体" w:cs="Times New Roman"/>
                <w:sz w:val="24"/>
                <w:szCs w:val="24"/>
              </w:rPr>
              <w:t>工业企业</w:t>
            </w:r>
            <w:r>
              <w:rPr>
                <w:rFonts w:ascii="Times New Roman" w:hAnsi="Times New Roman" w:eastAsia="楷体" w:cs="Times New Roman"/>
                <w:b/>
                <w:bCs/>
                <w:sz w:val="24"/>
                <w:szCs w:val="24"/>
              </w:rPr>
              <w:t>委托</w:t>
            </w:r>
            <w:r>
              <w:rPr>
                <w:rFonts w:ascii="Times New Roman" w:hAnsi="Times New Roman" w:eastAsia="楷体" w:cs="Times New Roman"/>
                <w:sz w:val="24"/>
                <w:szCs w:val="24"/>
              </w:rPr>
              <w:t>服务商或第三方运营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价值模式</w:t>
            </w:r>
          </w:p>
          <w:p>
            <w:pPr>
              <w:snapToGrid w:val="0"/>
              <w:spacing w:line="3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（多选）</w:t>
            </w:r>
          </w:p>
        </w:tc>
        <w:tc>
          <w:tcPr>
            <w:tcW w:w="8505" w:type="dxa"/>
            <w:gridSpan w:val="6"/>
            <w:tcBorders>
              <w:top w:val="single" w:color="auto" w:sz="4" w:space="0"/>
              <w:left w:val="nil"/>
              <w:bottom w:val="single" w:color="auto" w:sz="4" w:space="0"/>
              <w:right w:val="single" w:color="auto" w:sz="4" w:space="0"/>
            </w:tcBorders>
          </w:tcPr>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w:t>
            </w:r>
            <w:r>
              <w:rPr>
                <w:rFonts w:ascii="楷体" w:hAnsi="楷体" w:eastAsia="楷体" w:cs="Times New Roman"/>
                <w:sz w:val="24"/>
                <w:szCs w:val="24"/>
              </w:rPr>
              <w:t>直接价值（工业企业解决了实际业务问题，实现节约成本、提高收入）</w:t>
            </w:r>
          </w:p>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w:t>
            </w:r>
            <w:r>
              <w:rPr>
                <w:rFonts w:ascii="楷体" w:hAnsi="楷体" w:eastAsia="楷体" w:cs="Times New Roman"/>
                <w:sz w:val="24"/>
                <w:szCs w:val="24"/>
              </w:rPr>
              <w:t>延伸价值（应用到工业企业上下游客户中，实现服务增值）</w:t>
            </w:r>
          </w:p>
          <w:p>
            <w:pPr>
              <w:pStyle w:val="2"/>
              <w:spacing w:before="0" w:beforeAutospacing="0" w:after="0" w:line="360" w:lineRule="exact"/>
              <w:rPr>
                <w:rFonts w:ascii="Times New Roman" w:hAnsi="Times New Roman" w:eastAsia="楷体" w:cs="Times New Roman"/>
                <w:sz w:val="24"/>
                <w:szCs w:val="24"/>
              </w:rPr>
            </w:pPr>
            <w:r>
              <w:rPr>
                <w:rFonts w:ascii="Times New Roman" w:hAnsi="Times New Roman" w:eastAsia="楷体" w:cs="Times New Roman"/>
                <w:sz w:val="24"/>
                <w:szCs w:val="24"/>
              </w:rPr>
              <w:t>○</w:t>
            </w:r>
            <w:r>
              <w:rPr>
                <w:rFonts w:ascii="楷体" w:hAnsi="楷体" w:eastAsia="楷体" w:cs="Times New Roman"/>
                <w:sz w:val="24"/>
                <w:szCs w:val="24"/>
              </w:rPr>
              <w:t>共创价值（工业企业持续进行数据反馈和交互，提高服务商能力）</w:t>
            </w:r>
          </w:p>
          <w:p>
            <w:pPr>
              <w:snapToGrid w:val="0"/>
              <w:spacing w:line="360" w:lineRule="exact"/>
              <w:rPr>
                <w:rFonts w:ascii="Times New Roman" w:hAnsi="Times New Roman" w:eastAsia="黑体" w:cs="Times New Roman"/>
                <w:sz w:val="22"/>
                <w:szCs w:val="22"/>
              </w:rPr>
            </w:pPr>
            <w:r>
              <w:rPr>
                <w:rFonts w:ascii="Times New Roman" w:hAnsi="Times New Roman" w:eastAsia="楷体" w:cs="Times New Roman"/>
                <w:sz w:val="24"/>
              </w:rPr>
              <w:t>○</w:t>
            </w:r>
            <w:r>
              <w:rPr>
                <w:rFonts w:ascii="楷体" w:hAnsi="楷体" w:eastAsia="楷体" w:cs="Times New Roman"/>
                <w:sz w:val="24"/>
              </w:rPr>
              <w:t>生态价值（基于平台实现多方网络化的资源协同和价值共享）</w:t>
            </w:r>
          </w:p>
        </w:tc>
      </w:tr>
    </w:tbl>
    <w:p>
      <w:pPr>
        <w:pStyle w:val="2"/>
        <w:ind w:left="5250"/>
        <w:rPr>
          <w:rFonts w:ascii="Times New Roman" w:hAnsi="Times New Roman" w:cs="Times New Roman"/>
        </w:rPr>
      </w:pPr>
      <w:r>
        <w:rPr>
          <w:rFonts w:ascii="Times New Roman" w:hAnsi="Times New Roman" w:cs="Times New Roman"/>
        </w:rPr>
        <w:t xml:space="preserve"> </w:t>
      </w:r>
    </w:p>
    <w:p>
      <w:pPr>
        <w:spacing w:line="560" w:lineRule="exact"/>
        <w:jc w:val="center"/>
        <w:rPr>
          <w:rFonts w:ascii="Times New Roman" w:hAnsi="Times New Roman" w:eastAsia="黑体" w:cs="Times New Roman"/>
          <w:sz w:val="32"/>
          <w:szCs w:val="32"/>
        </w:rPr>
      </w:pPr>
      <w:r>
        <w:rPr>
          <w:rFonts w:ascii="黑体" w:hAnsi="黑体" w:eastAsia="黑体" w:cs="Times New Roman"/>
          <w:sz w:val="32"/>
          <w:szCs w:val="32"/>
        </w:rPr>
        <w:t>第二部分</w:t>
      </w:r>
      <w:r>
        <w:rPr>
          <w:rFonts w:ascii="Times New Roman" w:hAnsi="Times New Roman" w:eastAsia="黑体" w:cs="Times New Roman"/>
          <w:sz w:val="32"/>
          <w:szCs w:val="32"/>
        </w:rPr>
        <w:t xml:space="preserve">  </w:t>
      </w:r>
      <w:r>
        <w:rPr>
          <w:rFonts w:ascii="黑体" w:hAnsi="黑体" w:eastAsia="黑体" w:cs="Times New Roman"/>
          <w:sz w:val="32"/>
          <w:szCs w:val="32"/>
        </w:rPr>
        <w:t>应用案例</w:t>
      </w:r>
    </w:p>
    <w:p>
      <w:pPr>
        <w:spacing w:line="560" w:lineRule="exact"/>
        <w:jc w:val="center"/>
        <w:rPr>
          <w:rFonts w:ascii="Times New Roman" w:hAnsi="Times New Roman" w:eastAsia="黑体" w:cs="Times New Roman"/>
          <w:sz w:val="32"/>
          <w:szCs w:val="32"/>
        </w:rPr>
      </w:pPr>
      <w:r>
        <w:rPr>
          <w:rFonts w:ascii="黑体" w:hAnsi="黑体" w:eastAsia="黑体" w:cs="Times New Roman"/>
          <w:sz w:val="32"/>
          <w:szCs w:val="32"/>
        </w:rPr>
        <w:t>（不超过</w:t>
      </w:r>
      <w:r>
        <w:rPr>
          <w:rFonts w:ascii="Times New Roman" w:hAnsi="Times New Roman" w:eastAsia="黑体" w:cs="Times New Roman"/>
          <w:sz w:val="32"/>
          <w:szCs w:val="32"/>
        </w:rPr>
        <w:t>15000</w:t>
      </w:r>
      <w:r>
        <w:rPr>
          <w:rFonts w:ascii="黑体" w:hAnsi="黑体" w:eastAsia="黑体" w:cs="Times New Roman"/>
          <w:sz w:val="32"/>
          <w:szCs w:val="32"/>
        </w:rPr>
        <w:t>字）</w:t>
      </w: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w:t>
      </w:r>
    </w:p>
    <w:p>
      <w:pPr>
        <w:spacing w:line="560" w:lineRule="exact"/>
        <w:ind w:firstLine="640" w:firstLineChars="200"/>
        <w:jc w:val="left"/>
        <w:rPr>
          <w:rFonts w:ascii="Times New Roman" w:hAnsi="Times New Roman" w:eastAsia="黑体" w:cs="Times New Roman"/>
          <w:sz w:val="32"/>
          <w:szCs w:val="32"/>
        </w:rPr>
      </w:pPr>
      <w:r>
        <w:rPr>
          <w:rFonts w:ascii="黑体" w:hAnsi="黑体" w:eastAsia="黑体" w:cs="Times New Roman"/>
          <w:sz w:val="32"/>
          <w:szCs w:val="32"/>
        </w:rPr>
        <w:t>一、案例概述（</w:t>
      </w:r>
      <w:r>
        <w:rPr>
          <w:rFonts w:ascii="Times New Roman" w:hAnsi="Times New Roman" w:eastAsia="黑体" w:cs="Times New Roman"/>
          <w:sz w:val="32"/>
          <w:szCs w:val="32"/>
        </w:rPr>
        <w:t>1500</w:t>
      </w:r>
      <w:r>
        <w:rPr>
          <w:rFonts w:ascii="黑体" w:hAnsi="黑体" w:eastAsia="黑体" w:cs="Times New Roman"/>
          <w:sz w:val="32"/>
          <w:szCs w:val="32"/>
        </w:rPr>
        <w:t>字）</w:t>
      </w:r>
    </w:p>
    <w:p>
      <w:pPr>
        <w:spacing w:line="560" w:lineRule="exact"/>
        <w:ind w:firstLine="643" w:firstLineChars="200"/>
        <w:jc w:val="left"/>
        <w:rPr>
          <w:rFonts w:ascii="Times New Roman" w:hAnsi="Times New Roman" w:eastAsia="楷体" w:cs="Times New Roman"/>
          <w:b/>
          <w:bCs/>
          <w:sz w:val="32"/>
          <w:szCs w:val="32"/>
        </w:rPr>
      </w:pPr>
      <w:r>
        <w:rPr>
          <w:rFonts w:ascii="楷体" w:hAnsi="楷体" w:eastAsia="楷体" w:cs="Times New Roman"/>
          <w:b/>
          <w:bCs/>
          <w:sz w:val="32"/>
          <w:szCs w:val="32"/>
        </w:rPr>
        <w:t>（一）企业简介（</w:t>
      </w:r>
      <w:r>
        <w:rPr>
          <w:rFonts w:ascii="Times New Roman" w:hAnsi="Times New Roman" w:eastAsia="楷体" w:cs="Times New Roman"/>
          <w:b/>
          <w:bCs/>
          <w:sz w:val="32"/>
          <w:szCs w:val="32"/>
        </w:rPr>
        <w:t>500</w:t>
      </w:r>
      <w:r>
        <w:rPr>
          <w:rFonts w:ascii="楷体" w:hAnsi="楷体" w:eastAsia="楷体" w:cs="Times New Roman"/>
          <w:b/>
          <w:bCs/>
          <w:sz w:val="32"/>
          <w:szCs w:val="32"/>
        </w:rPr>
        <w:t>）</w:t>
      </w:r>
    </w:p>
    <w:p>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介绍应用企业所属行业特点、机遇与挑战，企业数字化基础、转型战略等内容。</w:t>
      </w:r>
    </w:p>
    <w:p>
      <w:pPr>
        <w:spacing w:line="560" w:lineRule="exact"/>
        <w:ind w:firstLine="643" w:firstLineChars="200"/>
        <w:jc w:val="left"/>
        <w:rPr>
          <w:rFonts w:ascii="Times New Roman" w:hAnsi="Times New Roman" w:eastAsia="楷体" w:cs="Times New Roman"/>
          <w:b/>
          <w:bCs/>
          <w:sz w:val="32"/>
          <w:szCs w:val="32"/>
        </w:rPr>
      </w:pPr>
      <w:r>
        <w:rPr>
          <w:rFonts w:ascii="楷体" w:hAnsi="楷体" w:eastAsia="楷体" w:cs="Times New Roman"/>
          <w:b/>
          <w:bCs/>
          <w:sz w:val="32"/>
          <w:szCs w:val="32"/>
        </w:rPr>
        <w:t>（二）背景需求（</w:t>
      </w:r>
      <w:r>
        <w:rPr>
          <w:rFonts w:ascii="Times New Roman" w:hAnsi="Times New Roman" w:eastAsia="楷体" w:cs="Times New Roman"/>
          <w:b/>
          <w:bCs/>
          <w:sz w:val="32"/>
          <w:szCs w:val="32"/>
        </w:rPr>
        <w:t>400</w:t>
      </w:r>
      <w:r>
        <w:rPr>
          <w:rFonts w:ascii="楷体" w:hAnsi="楷体" w:eastAsia="楷体" w:cs="Times New Roman"/>
          <w:b/>
          <w:bCs/>
          <w:sz w:val="32"/>
          <w:szCs w:val="32"/>
        </w:rPr>
        <w:t>）</w:t>
      </w:r>
    </w:p>
    <w:p>
      <w:pPr>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申报案例拟解决的行业痛点或企业关键问题，简要介绍项目必要性和实施目标。</w:t>
      </w:r>
    </w:p>
    <w:p>
      <w:pPr>
        <w:ind w:firstLine="643" w:firstLineChars="200"/>
        <w:rPr>
          <w:rFonts w:ascii="Times New Roman" w:hAnsi="Times New Roman" w:eastAsia="楷体" w:cs="Times New Roman"/>
          <w:b/>
          <w:bCs/>
          <w:sz w:val="32"/>
          <w:szCs w:val="32"/>
        </w:rPr>
      </w:pPr>
      <w:r>
        <w:rPr>
          <w:rFonts w:ascii="楷体" w:hAnsi="楷体" w:eastAsia="楷体" w:cs="Times New Roman"/>
          <w:b/>
          <w:bCs/>
          <w:sz w:val="32"/>
          <w:szCs w:val="32"/>
        </w:rPr>
        <w:t>（三）方案概述（</w:t>
      </w:r>
      <w:r>
        <w:rPr>
          <w:rFonts w:ascii="Times New Roman" w:hAnsi="Times New Roman" w:eastAsia="楷体" w:cs="Times New Roman"/>
          <w:b/>
          <w:bCs/>
          <w:sz w:val="32"/>
          <w:szCs w:val="32"/>
        </w:rPr>
        <w:t>600</w:t>
      </w:r>
      <w:r>
        <w:rPr>
          <w:rFonts w:ascii="楷体" w:hAnsi="楷体" w:eastAsia="楷体" w:cs="Times New Roman"/>
          <w:b/>
          <w:bCs/>
          <w:sz w:val="32"/>
          <w:szCs w:val="32"/>
        </w:rPr>
        <w:t>）</w:t>
      </w:r>
    </w:p>
    <w:p>
      <w:pPr>
        <w:ind w:firstLine="640" w:firstLineChars="200"/>
        <w:rPr>
          <w:rFonts w:ascii="Times New Roman" w:hAnsi="Times New Roman" w:eastAsia="仿宋_GB2312" w:cs="Times New Roman"/>
          <w:bCs/>
          <w:sz w:val="32"/>
          <w:szCs w:val="32"/>
        </w:rPr>
      </w:pPr>
      <w:r>
        <w:rPr>
          <w:rFonts w:ascii="仿宋_GB2312" w:hAnsi="Times New Roman" w:eastAsia="仿宋_GB2312" w:cs="Times New Roman"/>
          <w:sz w:val="32"/>
          <w:szCs w:val="32"/>
        </w:rPr>
        <w:t>介绍案例中采用的工业互联网解决方案名称、切入场景、主要功能与创新点等内容，以及与传统解决方案的区别。</w:t>
      </w:r>
    </w:p>
    <w:p>
      <w:pPr>
        <w:spacing w:line="560" w:lineRule="exact"/>
        <w:ind w:firstLine="640" w:firstLineChars="200"/>
        <w:jc w:val="left"/>
        <w:rPr>
          <w:rFonts w:ascii="Times New Roman" w:hAnsi="Times New Roman" w:eastAsia="黑体" w:cs="Times New Roman"/>
          <w:sz w:val="32"/>
          <w:szCs w:val="32"/>
        </w:rPr>
      </w:pPr>
      <w:r>
        <w:rPr>
          <w:rFonts w:ascii="黑体" w:hAnsi="黑体" w:eastAsia="黑体" w:cs="Times New Roman"/>
          <w:sz w:val="32"/>
          <w:szCs w:val="32"/>
        </w:rPr>
        <w:t>二、解决方案（不超过</w:t>
      </w:r>
      <w:r>
        <w:rPr>
          <w:rFonts w:ascii="Times New Roman" w:hAnsi="Times New Roman" w:eastAsia="黑体" w:cs="Times New Roman"/>
          <w:sz w:val="32"/>
          <w:szCs w:val="32"/>
        </w:rPr>
        <w:t>8000</w:t>
      </w:r>
      <w:r>
        <w:rPr>
          <w:rFonts w:ascii="黑体" w:hAnsi="黑体" w:eastAsia="黑体" w:cs="Times New Roman"/>
          <w:sz w:val="32"/>
          <w:szCs w:val="32"/>
        </w:rPr>
        <w:t>字）</w:t>
      </w:r>
    </w:p>
    <w:p>
      <w:pPr>
        <w:spacing w:line="560" w:lineRule="exact"/>
        <w:ind w:firstLine="643" w:firstLineChars="200"/>
        <w:jc w:val="left"/>
        <w:rPr>
          <w:rFonts w:ascii="Times New Roman" w:hAnsi="Times New Roman" w:eastAsia="楷体" w:cs="Times New Roman"/>
          <w:b/>
          <w:bCs/>
          <w:sz w:val="32"/>
          <w:szCs w:val="32"/>
        </w:rPr>
      </w:pPr>
      <w:r>
        <w:rPr>
          <w:rFonts w:ascii="楷体" w:hAnsi="楷体" w:eastAsia="楷体" w:cs="Times New Roman"/>
          <w:b/>
          <w:bCs/>
          <w:sz w:val="32"/>
          <w:szCs w:val="32"/>
        </w:rPr>
        <w:t>（一）技术方案</w:t>
      </w:r>
    </w:p>
    <w:p>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介绍案例中解决方案技术方案的架构设计、主要建设内容及功能特点、关键核心技术等情况。</w:t>
      </w:r>
    </w:p>
    <w:p>
      <w:pPr>
        <w:spacing w:line="560" w:lineRule="exact"/>
        <w:ind w:firstLine="643" w:firstLineChars="200"/>
        <w:jc w:val="left"/>
        <w:rPr>
          <w:rFonts w:ascii="Times New Roman" w:hAnsi="Times New Roman" w:eastAsia="楷体" w:cs="Times New Roman"/>
          <w:b/>
          <w:bCs/>
          <w:sz w:val="32"/>
          <w:szCs w:val="32"/>
        </w:rPr>
      </w:pPr>
      <w:r>
        <w:rPr>
          <w:rFonts w:ascii="楷体" w:hAnsi="楷体" w:eastAsia="楷体" w:cs="Times New Roman"/>
          <w:b/>
          <w:bCs/>
          <w:sz w:val="32"/>
          <w:szCs w:val="32"/>
        </w:rPr>
        <w:t>（二）落地实施</w:t>
      </w:r>
    </w:p>
    <w:p>
      <w:pPr>
        <w:spacing w:line="560" w:lineRule="exact"/>
        <w:ind w:firstLine="640" w:firstLineChars="200"/>
        <w:jc w:val="left"/>
        <w:rPr>
          <w:rFonts w:ascii="Times New Roman" w:hAnsi="Times New Roman" w:eastAsia="仿宋_GB2312" w:cs="Times New Roman"/>
          <w:sz w:val="32"/>
          <w:szCs w:val="32"/>
        </w:rPr>
      </w:pPr>
      <w:r>
        <w:rPr>
          <w:rFonts w:ascii="仿宋_GB2312" w:hAnsi="Times New Roman" w:eastAsia="仿宋_GB2312" w:cs="Times New Roman"/>
          <w:sz w:val="32"/>
          <w:szCs w:val="32"/>
        </w:rPr>
        <w:t>介绍应用切入点、主要应用场景、关键实施步骤、数据开发利用、业务优化路径、内外部协同等情况。</w:t>
      </w:r>
      <w:r>
        <w:rPr>
          <w:rFonts w:ascii="Times New Roman" w:hAnsi="Times New Roman" w:eastAsia="仿宋_GB2312" w:cs="Times New Roman"/>
          <w:sz w:val="32"/>
          <w:szCs w:val="32"/>
        </w:rPr>
        <w:t xml:space="preserve"> </w:t>
      </w:r>
    </w:p>
    <w:p>
      <w:pPr>
        <w:spacing w:line="560" w:lineRule="exact"/>
        <w:ind w:firstLine="643" w:firstLineChars="200"/>
        <w:jc w:val="left"/>
        <w:rPr>
          <w:rFonts w:ascii="Times New Roman" w:hAnsi="Times New Roman" w:eastAsia="楷体" w:cs="Times New Roman"/>
          <w:b/>
          <w:bCs/>
          <w:sz w:val="32"/>
          <w:szCs w:val="32"/>
        </w:rPr>
      </w:pPr>
      <w:r>
        <w:rPr>
          <w:rFonts w:ascii="楷体" w:hAnsi="楷体" w:eastAsia="楷体" w:cs="Times New Roman"/>
          <w:b/>
          <w:bCs/>
          <w:sz w:val="32"/>
          <w:szCs w:val="32"/>
        </w:rPr>
        <w:t>（三）自主创新成果</w:t>
      </w:r>
    </w:p>
    <w:p>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应用案例中沉淀的具有自主知识产权的设备、技术、产品、软件、标准等创新成果。</w:t>
      </w:r>
    </w:p>
    <w:p>
      <w:pPr>
        <w:spacing w:line="560" w:lineRule="exact"/>
        <w:ind w:firstLine="640" w:firstLineChars="200"/>
        <w:rPr>
          <w:rFonts w:ascii="Times New Roman" w:hAnsi="Times New Roman" w:eastAsia="黑体" w:cs="Times New Roman"/>
          <w:sz w:val="32"/>
          <w:szCs w:val="32"/>
        </w:rPr>
      </w:pPr>
      <w:r>
        <w:rPr>
          <w:rFonts w:ascii="黑体" w:hAnsi="黑体" w:eastAsia="黑体" w:cs="Times New Roman"/>
          <w:sz w:val="32"/>
          <w:szCs w:val="32"/>
        </w:rPr>
        <w:t>三、价值成效（不超过</w:t>
      </w:r>
      <w:r>
        <w:rPr>
          <w:rFonts w:ascii="Times New Roman" w:hAnsi="Times New Roman" w:eastAsia="黑体" w:cs="Times New Roman"/>
          <w:sz w:val="32"/>
          <w:szCs w:val="32"/>
        </w:rPr>
        <w:t>5000</w:t>
      </w:r>
      <w:r>
        <w:rPr>
          <w:rFonts w:ascii="黑体" w:hAnsi="黑体" w:eastAsia="黑体" w:cs="Times New Roman"/>
          <w:sz w:val="32"/>
          <w:szCs w:val="32"/>
        </w:rPr>
        <w:t>字）</w:t>
      </w:r>
    </w:p>
    <w:p>
      <w:pPr>
        <w:spacing w:line="560" w:lineRule="exact"/>
        <w:ind w:firstLine="643" w:firstLineChars="200"/>
        <w:jc w:val="left"/>
        <w:rPr>
          <w:rFonts w:ascii="Times New Roman" w:hAnsi="Times New Roman" w:eastAsia="楷体" w:cs="Times New Roman"/>
          <w:b/>
          <w:bCs/>
          <w:sz w:val="32"/>
          <w:szCs w:val="32"/>
        </w:rPr>
      </w:pPr>
      <w:r>
        <w:rPr>
          <w:rFonts w:ascii="楷体" w:hAnsi="楷体" w:eastAsia="楷体" w:cs="Times New Roman"/>
          <w:b/>
          <w:bCs/>
          <w:sz w:val="32"/>
          <w:szCs w:val="32"/>
        </w:rPr>
        <w:t>（一）应用成效</w:t>
      </w:r>
    </w:p>
    <w:p>
      <w:pPr>
        <w:spacing w:line="560" w:lineRule="exact"/>
        <w:ind w:firstLine="640" w:firstLineChars="200"/>
        <w:jc w:val="left"/>
        <w:rPr>
          <w:rFonts w:ascii="Times New Roman" w:hAnsi="Times New Roman" w:eastAsia="仿宋_GB2312" w:cs="Times New Roman"/>
          <w:sz w:val="32"/>
          <w:szCs w:val="32"/>
        </w:rPr>
      </w:pPr>
      <w:r>
        <w:rPr>
          <w:rFonts w:ascii="仿宋_GB2312" w:hAnsi="Times New Roman" w:eastAsia="仿宋_GB2312" w:cs="Times New Roman"/>
          <w:sz w:val="32"/>
          <w:szCs w:val="32"/>
        </w:rPr>
        <w:t>（</w:t>
      </w:r>
      <w:r>
        <w:rPr>
          <w:rFonts w:ascii="Times New Roman" w:hAnsi="Times New Roman" w:eastAsia="仿宋_GB2312" w:cs="Times New Roman"/>
          <w:sz w:val="32"/>
          <w:szCs w:val="32"/>
        </w:rPr>
        <w:t>1</w:t>
      </w:r>
      <w:r>
        <w:rPr>
          <w:rFonts w:ascii="仿宋_GB2312" w:hAnsi="Times New Roman" w:eastAsia="仿宋_GB2312" w:cs="Times New Roman"/>
          <w:sz w:val="32"/>
          <w:szCs w:val="32"/>
        </w:rPr>
        <w:t>）经济价值</w:t>
      </w:r>
    </w:p>
    <w:p>
      <w:pPr>
        <w:spacing w:line="560" w:lineRule="exact"/>
        <w:ind w:firstLine="640" w:firstLineChars="200"/>
        <w:jc w:val="left"/>
        <w:rPr>
          <w:rFonts w:ascii="Times New Roman" w:hAnsi="Times New Roman" w:eastAsia="仿宋_GB2312" w:cs="Times New Roman"/>
          <w:sz w:val="32"/>
          <w:szCs w:val="32"/>
        </w:rPr>
      </w:pPr>
      <w:r>
        <w:rPr>
          <w:rFonts w:ascii="仿宋_GB2312" w:hAnsi="Times New Roman" w:eastAsia="仿宋_GB2312" w:cs="Times New Roman"/>
          <w:sz w:val="32"/>
          <w:szCs w:val="32"/>
        </w:rPr>
        <w:t>通过可量化的关键指标，描述应用案例的经济效益或社会效益。</w:t>
      </w:r>
    </w:p>
    <w:p>
      <w:pPr>
        <w:spacing w:line="560" w:lineRule="exact"/>
        <w:ind w:firstLine="640" w:firstLineChars="200"/>
        <w:jc w:val="left"/>
        <w:rPr>
          <w:rFonts w:ascii="Times New Roman" w:hAnsi="Times New Roman" w:eastAsia="仿宋_GB2312" w:cs="Times New Roman"/>
          <w:sz w:val="32"/>
          <w:szCs w:val="32"/>
        </w:rPr>
      </w:pPr>
      <w:r>
        <w:rPr>
          <w:rFonts w:ascii="仿宋_GB2312" w:hAnsi="Times New Roman" w:eastAsia="仿宋_GB2312" w:cs="Times New Roman"/>
          <w:sz w:val="32"/>
          <w:szCs w:val="32"/>
        </w:rPr>
        <w:t>（</w:t>
      </w:r>
      <w:r>
        <w:rPr>
          <w:rFonts w:ascii="Times New Roman" w:hAnsi="Times New Roman" w:eastAsia="仿宋_GB2312" w:cs="Times New Roman"/>
          <w:sz w:val="32"/>
          <w:szCs w:val="32"/>
        </w:rPr>
        <w:t>2</w:t>
      </w:r>
      <w:r>
        <w:rPr>
          <w:rFonts w:ascii="仿宋_GB2312" w:hAnsi="Times New Roman" w:eastAsia="仿宋_GB2312" w:cs="Times New Roman"/>
          <w:sz w:val="32"/>
          <w:szCs w:val="32"/>
        </w:rPr>
        <w:t>）转型变革</w:t>
      </w:r>
    </w:p>
    <w:p>
      <w:pPr>
        <w:spacing w:line="560" w:lineRule="exact"/>
        <w:ind w:firstLine="640" w:firstLineChars="200"/>
        <w:jc w:val="left"/>
        <w:rPr>
          <w:rFonts w:ascii="Times New Roman" w:hAnsi="Times New Roman" w:eastAsia="仿宋_GB2312" w:cs="Times New Roman"/>
          <w:sz w:val="32"/>
          <w:szCs w:val="32"/>
        </w:rPr>
      </w:pPr>
      <w:r>
        <w:rPr>
          <w:rFonts w:ascii="仿宋_GB2312" w:hAnsi="Times New Roman" w:eastAsia="仿宋_GB2312" w:cs="Times New Roman"/>
          <w:sz w:val="32"/>
          <w:szCs w:val="32"/>
        </w:rPr>
        <w:t>应用案例落地后，为企业带来了哪些部门、哪些层级工作方式和人员配置的变化，是否带来业务和利润的结构性变化，是否带来产业结构和价值链位置变化。</w:t>
      </w:r>
    </w:p>
    <w:p>
      <w:pPr>
        <w:spacing w:line="560" w:lineRule="exact"/>
        <w:ind w:firstLine="643" w:firstLineChars="200"/>
        <w:jc w:val="left"/>
        <w:rPr>
          <w:rFonts w:ascii="Times New Roman" w:hAnsi="Times New Roman" w:eastAsia="楷体" w:cs="Times New Roman"/>
          <w:b/>
          <w:bCs/>
          <w:sz w:val="32"/>
          <w:szCs w:val="32"/>
        </w:rPr>
      </w:pPr>
      <w:r>
        <w:rPr>
          <w:rFonts w:ascii="楷体" w:hAnsi="楷体" w:eastAsia="楷体" w:cs="Times New Roman"/>
          <w:b/>
          <w:bCs/>
          <w:sz w:val="32"/>
          <w:szCs w:val="32"/>
        </w:rPr>
        <w:t>（二）商业模式</w:t>
      </w:r>
    </w:p>
    <w:p>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介绍应用案例服务模式、收费模式、运营模式等内容。</w:t>
      </w:r>
    </w:p>
    <w:p>
      <w:pPr>
        <w:spacing w:line="560" w:lineRule="exact"/>
        <w:ind w:firstLine="643" w:firstLineChars="200"/>
        <w:jc w:val="left"/>
        <w:rPr>
          <w:rFonts w:ascii="Times New Roman" w:hAnsi="Times New Roman" w:eastAsia="楷体" w:cs="Times New Roman"/>
          <w:b/>
          <w:bCs/>
          <w:sz w:val="32"/>
          <w:szCs w:val="32"/>
        </w:rPr>
      </w:pPr>
      <w:r>
        <w:rPr>
          <w:rFonts w:ascii="楷体" w:hAnsi="楷体" w:eastAsia="楷体" w:cs="Times New Roman"/>
          <w:b/>
          <w:bCs/>
          <w:sz w:val="32"/>
          <w:szCs w:val="32"/>
        </w:rPr>
        <w:t>（三）推广空间</w:t>
      </w:r>
    </w:p>
    <w:p>
      <w:pPr>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描述应用案例示范推广的行业前景和价值空间。</w:t>
      </w:r>
    </w:p>
    <w:p>
      <w:pPr>
        <w:spacing w:line="560" w:lineRule="exact"/>
        <w:ind w:firstLine="640" w:firstLineChars="200"/>
        <w:rPr>
          <w:rFonts w:ascii="Times New Roman" w:hAnsi="Times New Roman" w:eastAsia="黑体" w:cs="Times New Roman"/>
          <w:sz w:val="32"/>
          <w:szCs w:val="32"/>
        </w:rPr>
      </w:pPr>
      <w:r>
        <w:rPr>
          <w:rFonts w:ascii="黑体" w:hAnsi="黑体" w:eastAsia="黑体" w:cs="Times New Roman"/>
          <w:sz w:val="32"/>
          <w:szCs w:val="32"/>
        </w:rPr>
        <w:t>四、问题挑战（不超过</w:t>
      </w:r>
      <w:r>
        <w:rPr>
          <w:rFonts w:ascii="Times New Roman" w:hAnsi="Times New Roman" w:eastAsia="黑体" w:cs="Times New Roman"/>
          <w:sz w:val="32"/>
          <w:szCs w:val="32"/>
        </w:rPr>
        <w:t>500</w:t>
      </w:r>
      <w:r>
        <w:rPr>
          <w:rFonts w:ascii="黑体" w:hAnsi="黑体" w:eastAsia="黑体" w:cs="Times New Roman"/>
          <w:sz w:val="32"/>
          <w:szCs w:val="32"/>
        </w:rPr>
        <w:t>字）</w:t>
      </w:r>
    </w:p>
    <w:p>
      <w:pPr>
        <w:spacing w:line="560" w:lineRule="exact"/>
        <w:ind w:firstLine="566" w:firstLineChars="177"/>
        <w:jc w:val="left"/>
        <w:rPr>
          <w:rFonts w:ascii="Times New Roman" w:hAnsi="Times New Roman" w:eastAsia="仿宋_GB2312" w:cs="Times New Roman"/>
          <w:sz w:val="32"/>
          <w:szCs w:val="32"/>
        </w:rPr>
      </w:pPr>
      <w:r>
        <w:rPr>
          <w:rFonts w:ascii="仿宋_GB2312" w:hAnsi="Times New Roman" w:eastAsia="仿宋_GB2312" w:cs="Times New Roman"/>
          <w:sz w:val="32"/>
          <w:szCs w:val="32"/>
        </w:rPr>
        <w:t>应用案例在项目建设的前、中、后期面临哪些困难与挑战，简要介绍下一步计划。</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jc w:val="center"/>
        <w:rPr>
          <w:rFonts w:ascii="Times New Roman" w:hAnsi="Times New Roman" w:eastAsia="黑体" w:cs="Times New Roman"/>
          <w:sz w:val="44"/>
          <w:szCs w:val="44"/>
        </w:rPr>
      </w:pPr>
      <w:r>
        <w:rPr>
          <w:rFonts w:ascii="黑体" w:hAnsi="黑体" w:eastAsia="黑体" w:cs="Times New Roman"/>
          <w:sz w:val="44"/>
          <w:szCs w:val="44"/>
        </w:rPr>
        <w:t>单位责任声明</w:t>
      </w:r>
    </w:p>
    <w:p>
      <w:pPr>
        <w:spacing w:line="560" w:lineRule="exact"/>
        <w:jc w:val="center"/>
        <w:rPr>
          <w:rFonts w:ascii="Times New Roman" w:hAnsi="Times New Roman" w:eastAsia="黑体" w:cs="Times New Roman"/>
          <w:sz w:val="44"/>
          <w:szCs w:val="44"/>
        </w:rPr>
      </w:pPr>
      <w:r>
        <w:rPr>
          <w:rFonts w:ascii="Times New Roman" w:hAnsi="Times New Roman" w:eastAsia="黑体" w:cs="Times New Roman"/>
          <w:sz w:val="44"/>
          <w:szCs w:val="44"/>
        </w:rPr>
        <w:t xml:space="preserve"> </w:t>
      </w:r>
    </w:p>
    <w:p>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根据《工业和信息化部办公厅关于组织开展</w:t>
      </w:r>
      <w:r>
        <w:rPr>
          <w:rFonts w:ascii="Times New Roman" w:hAnsi="Times New Roman" w:eastAsia="仿宋_GB2312" w:cs="Times New Roman"/>
          <w:sz w:val="32"/>
          <w:szCs w:val="32"/>
        </w:rPr>
        <w:t>2021</w:t>
      </w:r>
      <w:r>
        <w:rPr>
          <w:rFonts w:ascii="仿宋_GB2312" w:hAnsi="Times New Roman" w:eastAsia="仿宋_GB2312" w:cs="Times New Roman"/>
          <w:sz w:val="32"/>
          <w:szCs w:val="32"/>
        </w:rPr>
        <w:t>年工业互联网平台创新领航应用案例征集工作的通知》要求，我单位提交了</w:t>
      </w:r>
      <w:r>
        <w:rPr>
          <w:rFonts w:ascii="仿宋_GB2312" w:hAnsi="Times New Roman" w:eastAsia="仿宋_GB2312" w:cs="Times New Roman"/>
          <w:sz w:val="32"/>
          <w:szCs w:val="32"/>
          <w:u w:val="single"/>
        </w:rPr>
        <w:t>《</w:t>
      </w:r>
      <w:r>
        <w:rPr>
          <w:rFonts w:ascii="Times New Roman" w:hAnsi="Times New Roman" w:eastAsia="仿宋_GB2312" w:cs="Times New Roman"/>
          <w:sz w:val="32"/>
          <w:szCs w:val="32"/>
          <w:u w:val="single"/>
        </w:rPr>
        <w:t xml:space="preserve">                          </w:t>
      </w:r>
      <w:r>
        <w:rPr>
          <w:rFonts w:ascii="仿宋_GB2312" w:hAnsi="Times New Roman" w:eastAsia="仿宋_GB2312" w:cs="Times New Roman"/>
          <w:sz w:val="32"/>
          <w:szCs w:val="32"/>
          <w:u w:val="single"/>
        </w:rPr>
        <w:t>》</w:t>
      </w:r>
      <w:r>
        <w:rPr>
          <w:rFonts w:ascii="仿宋_GB2312"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现就有关情况声明如下：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仿宋_GB2312" w:hAnsi="Times New Roman" w:eastAsia="仿宋_GB2312" w:cs="Times New Roman"/>
          <w:sz w:val="32"/>
          <w:szCs w:val="32"/>
        </w:rPr>
        <w:t>我单位对提供全部资料的真实性负责，并保证所涉及的工业互联网平台应用案例皆为自主知识产权。</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仿宋_GB2312" w:hAnsi="Times New Roman" w:eastAsia="仿宋_GB2312" w:cs="Times New Roman"/>
          <w:sz w:val="32"/>
          <w:szCs w:val="32"/>
        </w:rPr>
        <w:t>我单位所涉及的工业互联网平台应用案例内容和程序皆符合国家有关法律法规及相关产业政策要求。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仿宋_GB2312" w:hAnsi="Times New Roman" w:eastAsia="仿宋_GB2312" w:cs="Times New Roman"/>
          <w:sz w:val="32"/>
          <w:szCs w:val="32"/>
        </w:rPr>
        <w:t>我单位对所提交的材料负有保密责任，按照国家相关保密规定，所提交的内容未涉及国家秘密、个人信息和其他敏感信息。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仿宋_GB2312" w:hAnsi="Times New Roman" w:eastAsia="仿宋_GB2312" w:cs="Times New Roman"/>
          <w:sz w:val="32"/>
          <w:szCs w:val="32"/>
        </w:rPr>
        <w:t>所填写的相关文字和图片已经由我单位审核，确认无误。我单位对违反上述声明导致的后果承担全部法律责任。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联</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系</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人：</w:t>
      </w:r>
    </w:p>
    <w:p>
      <w:pPr>
        <w:spacing w:line="560" w:lineRule="exact"/>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联系电话：</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60" w:lineRule="exact"/>
        <w:ind w:right="640" w:firstLine="4320" w:firstLineChars="1350"/>
        <w:rPr>
          <w:rFonts w:ascii="Times New Roman" w:hAnsi="Times New Roman" w:eastAsia="仿宋_GB2312" w:cs="Times New Roman"/>
          <w:sz w:val="32"/>
          <w:szCs w:val="32"/>
        </w:rPr>
      </w:pPr>
      <w:r>
        <w:rPr>
          <w:rFonts w:ascii="仿宋_GB2312" w:hAnsi="Times New Roman" w:eastAsia="仿宋_GB2312" w:cs="Times New Roman"/>
          <w:sz w:val="32"/>
          <w:szCs w:val="32"/>
        </w:rPr>
        <w:t>法定代表人：（签字）</w:t>
      </w:r>
    </w:p>
    <w:p>
      <w:pPr>
        <w:spacing w:line="560" w:lineRule="exact"/>
        <w:ind w:right="640" w:firstLine="4320" w:firstLineChars="1350"/>
        <w:rPr>
          <w:rFonts w:ascii="Times New Roman" w:hAnsi="Times New Roman" w:eastAsia="仿宋_GB2312" w:cs="Times New Roman"/>
          <w:sz w:val="32"/>
          <w:szCs w:val="32"/>
        </w:rPr>
      </w:pPr>
      <w:r>
        <w:rPr>
          <w:rFonts w:ascii="仿宋_GB2312" w:hAnsi="Times New Roman" w:eastAsia="仿宋_GB2312" w:cs="Times New Roman"/>
          <w:sz w:val="32"/>
          <w:szCs w:val="32"/>
        </w:rPr>
        <w:t>单位</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（单位盖章）</w:t>
      </w:r>
    </w:p>
    <w:p>
      <w:pPr>
        <w:spacing w:line="560" w:lineRule="exact"/>
        <w:ind w:right="640" w:firstLine="4320" w:firstLineChars="13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二一年</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月</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日</w:t>
      </w: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65DD5"/>
    <w:rsid w:val="2E965DD5"/>
    <w:rsid w:val="41A5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uiPriority w:val="99"/>
    <w:pPr>
      <w:spacing w:before="100" w:beforeAutospacing="1" w:after="120"/>
    </w:pPr>
    <w:rPr>
      <w:rFonts w:ascii="Calibri" w:hAnsi="Calibri" w:eastAsia="宋体" w:cs="Calibri"/>
      <w:szCs w:val="21"/>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段"/>
    <w:basedOn w:val="1"/>
    <w:qFormat/>
    <w:uiPriority w:val="0"/>
    <w:pPr>
      <w:widowControl/>
      <w:autoSpaceDE w:val="0"/>
      <w:autoSpaceDN w:val="0"/>
      <w:ind w:firstLine="200" w:firstLineChars="200"/>
    </w:pPr>
    <w:rPr>
      <w:rFonts w:ascii="宋体" w:hAnsi="Calibri"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2021-07-28T03:11:00Z</dcterms:created>
  <dc:creator>user</dc:creator>
  <cp:lastModifiedBy>user</cp:lastModifiedBy>
  <dcterms:modified xsi:type="dcterms:W3CDTF">2021-07-28T03:12:07Z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497DAB0666784F76AC793BDFFF2C9371</vt:lpwstr>
  </property>
</Properties>
</file>