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天津市军民融合发展促进中心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天津市军民融合发展促进中心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承担军民融合相关工作 </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天津市军民融合发展促进中心内设4个职能科室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天津市军民融合发展促进中心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天津市军民融合发展促进中心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1,352,152.88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153,300.08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63,092.44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54.72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1,135,760.36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1,352,207.60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1,352,152.88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54.72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1,352,207.60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1,352,207.60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1,352,207.60</w:t>
            </w:r>
          </w:p>
        </w:tc>
        <w:tc>
          <w:tcPr>
            <w:tcW w:w="1240" w:type="dxa"/>
            <w:tcBorders/>
            <w:vAlign w:val="center"/>
          </w:tcPr>
          <w:p>
            <w:pPr>
              <w:snapToGrid w:val="0"/>
              <w:jc w:val="right"/>
            </w:pPr>
            <w:r>
              <w:rPr>
                <w:rFonts w:ascii="宋体" w:eastAsia="宋体" w:hAnsi="宋体" w:cs="宋体"/>
                <w:b w:val="0"/>
                <w:i w:val="0"/>
                <w:color w:val="000000"/>
                <w:sz w:val="14"/>
              </w:rPr>
              <w:t xml:space="preserve">1,352,152.88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153,300.08</w:t>
            </w:r>
          </w:p>
        </w:tc>
        <w:tc>
          <w:tcPr>
            <w:tcW w:w="1240" w:type="dxa"/>
            <w:tcBorders/>
            <w:vAlign w:val="center"/>
          </w:tcPr>
          <w:p>
            <w:pPr>
              <w:snapToGrid w:val="0"/>
              <w:jc w:val="right"/>
            </w:pPr>
            <w:r>
              <w:rPr>
                <w:rFonts w:ascii="宋体" w:eastAsia="宋体" w:hAnsi="宋体" w:cs="宋体"/>
                <w:b w:val="0"/>
                <w:i w:val="0"/>
                <w:color w:val="000000"/>
                <w:sz w:val="14"/>
              </w:rPr>
              <w:t xml:space="preserve">153,300.08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153,300.08</w:t>
            </w:r>
          </w:p>
        </w:tc>
        <w:tc>
          <w:tcPr>
            <w:tcW w:w="1240" w:type="dxa"/>
            <w:tcBorders/>
            <w:vAlign w:val="center"/>
          </w:tcPr>
          <w:p>
            <w:pPr>
              <w:snapToGrid w:val="0"/>
              <w:jc w:val="right"/>
            </w:pPr>
            <w:r>
              <w:rPr>
                <w:rFonts w:ascii="宋体" w:eastAsia="宋体" w:hAnsi="宋体" w:cs="宋体"/>
                <w:b w:val="0"/>
                <w:i w:val="0"/>
                <w:color w:val="000000"/>
                <w:sz w:val="14"/>
              </w:rPr>
              <w:t xml:space="preserve">153,300.08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102,428.08</w:t>
            </w:r>
          </w:p>
        </w:tc>
        <w:tc>
          <w:tcPr>
            <w:tcW w:w="1240" w:type="dxa"/>
            <w:tcBorders/>
            <w:vAlign w:val="center"/>
          </w:tcPr>
          <w:p>
            <w:pPr>
              <w:snapToGrid w:val="0"/>
              <w:jc w:val="right"/>
            </w:pPr>
            <w:r>
              <w:rPr>
                <w:rFonts w:ascii="宋体" w:eastAsia="宋体" w:hAnsi="宋体" w:cs="宋体"/>
                <w:b w:val="0"/>
                <w:i w:val="0"/>
                <w:color w:val="000000"/>
                <w:sz w:val="14"/>
              </w:rPr>
              <w:t xml:space="preserve">102,428.08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50,872.00</w:t>
            </w:r>
          </w:p>
        </w:tc>
        <w:tc>
          <w:tcPr>
            <w:tcW w:w="1240" w:type="dxa"/>
            <w:tcBorders/>
            <w:vAlign w:val="center"/>
          </w:tcPr>
          <w:p>
            <w:pPr>
              <w:snapToGrid w:val="0"/>
              <w:jc w:val="right"/>
            </w:pPr>
            <w:r>
              <w:rPr>
                <w:rFonts w:ascii="宋体" w:eastAsia="宋体" w:hAnsi="宋体" w:cs="宋体"/>
                <w:b w:val="0"/>
                <w:i w:val="0"/>
                <w:color w:val="000000"/>
                <w:sz w:val="14"/>
              </w:rPr>
              <w:t xml:space="preserve">50,872.00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63,092.44</w:t>
            </w:r>
          </w:p>
        </w:tc>
        <w:tc>
          <w:tcPr>
            <w:tcW w:w="1240" w:type="dxa"/>
            <w:tcBorders/>
            <w:vAlign w:val="center"/>
          </w:tcPr>
          <w:p>
            <w:pPr>
              <w:snapToGrid w:val="0"/>
              <w:jc w:val="right"/>
            </w:pPr>
            <w:r>
              <w:rPr>
                <w:rFonts w:ascii="宋体" w:eastAsia="宋体" w:hAnsi="宋体" w:cs="宋体"/>
                <w:b w:val="0"/>
                <w:i w:val="0"/>
                <w:color w:val="000000"/>
                <w:sz w:val="14"/>
              </w:rPr>
              <w:t xml:space="preserve">63,092.44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63,092.44</w:t>
            </w:r>
          </w:p>
        </w:tc>
        <w:tc>
          <w:tcPr>
            <w:tcW w:w="1240" w:type="dxa"/>
            <w:tcBorders/>
            <w:vAlign w:val="center"/>
          </w:tcPr>
          <w:p>
            <w:pPr>
              <w:snapToGrid w:val="0"/>
              <w:jc w:val="right"/>
            </w:pPr>
            <w:r>
              <w:rPr>
                <w:rFonts w:ascii="宋体" w:eastAsia="宋体" w:hAnsi="宋体" w:cs="宋体"/>
                <w:b w:val="0"/>
                <w:i w:val="0"/>
                <w:color w:val="000000"/>
                <w:sz w:val="14"/>
              </w:rPr>
              <w:t xml:space="preserve">63,092.44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63,092.44</w:t>
            </w:r>
          </w:p>
        </w:tc>
        <w:tc>
          <w:tcPr>
            <w:tcW w:w="1240" w:type="dxa"/>
            <w:tcBorders/>
            <w:vAlign w:val="center"/>
          </w:tcPr>
          <w:p>
            <w:pPr>
              <w:snapToGrid w:val="0"/>
              <w:jc w:val="right"/>
            </w:pPr>
            <w:r>
              <w:rPr>
                <w:rFonts w:ascii="宋体" w:eastAsia="宋体" w:hAnsi="宋体" w:cs="宋体"/>
                <w:b w:val="0"/>
                <w:i w:val="0"/>
                <w:color w:val="000000"/>
                <w:sz w:val="14"/>
              </w:rPr>
              <w:t xml:space="preserve">63,092.44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1,135,815.08</w:t>
            </w:r>
          </w:p>
        </w:tc>
        <w:tc>
          <w:tcPr>
            <w:tcW w:w="1240" w:type="dxa"/>
            <w:tcBorders/>
            <w:vAlign w:val="center"/>
          </w:tcPr>
          <w:p>
            <w:pPr>
              <w:snapToGrid w:val="0"/>
              <w:jc w:val="right"/>
            </w:pPr>
            <w:r>
              <w:rPr>
                <w:rFonts w:ascii="宋体" w:eastAsia="宋体" w:hAnsi="宋体" w:cs="宋体"/>
                <w:b w:val="0"/>
                <w:i w:val="0"/>
                <w:color w:val="000000"/>
                <w:sz w:val="14"/>
              </w:rPr>
              <w:t xml:space="preserve">1,135,760.36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1,135,815.08</w:t>
            </w:r>
          </w:p>
        </w:tc>
        <w:tc>
          <w:tcPr>
            <w:tcW w:w="1240" w:type="dxa"/>
            <w:tcBorders/>
            <w:vAlign w:val="center"/>
          </w:tcPr>
          <w:p>
            <w:pPr>
              <w:snapToGrid w:val="0"/>
              <w:jc w:val="right"/>
            </w:pPr>
            <w:r>
              <w:rPr>
                <w:rFonts w:ascii="宋体" w:eastAsia="宋体" w:hAnsi="宋体" w:cs="宋体"/>
                <w:b w:val="0"/>
                <w:i w:val="0"/>
                <w:color w:val="000000"/>
                <w:sz w:val="14"/>
              </w:rPr>
              <w:t xml:space="preserve">1,135,760.36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1,135,815.08</w:t>
            </w:r>
          </w:p>
        </w:tc>
        <w:tc>
          <w:tcPr>
            <w:tcW w:w="1240" w:type="dxa"/>
            <w:tcBorders/>
            <w:vAlign w:val="center"/>
          </w:tcPr>
          <w:p>
            <w:pPr>
              <w:snapToGrid w:val="0"/>
              <w:jc w:val="right"/>
            </w:pPr>
            <w:r>
              <w:rPr>
                <w:rFonts w:ascii="宋体" w:eastAsia="宋体" w:hAnsi="宋体" w:cs="宋体"/>
                <w:b w:val="0"/>
                <w:i w:val="0"/>
                <w:color w:val="000000"/>
                <w:sz w:val="14"/>
              </w:rPr>
              <w:t xml:space="preserve">1,135,760.36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54.72</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1,352,152.88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322209</w:t>
            </w:r>
          </w:p>
        </w:tc>
        <w:tc>
          <w:tcPr>
            <w:tcW w:w="1520" w:type="dxa"/>
            <w:tcBorders/>
            <w:vAlign w:val="center"/>
          </w:tcPr>
          <w:p>
            <w:pPr>
              <w:snapToGrid w:val="0"/>
              <w:jc w:val="center"/>
            </w:pPr>
            <w:r>
              <w:rPr>
                <w:rFonts w:ascii="宋体" w:eastAsia="宋体" w:hAnsi="宋体" w:cs="宋体"/>
                <w:b w:val="0"/>
                <w:i w:val="0"/>
                <w:color w:val="000000"/>
                <w:sz w:val="9"/>
              </w:rPr>
              <w:t xml:space="preserve">天津市军民融合发展促进中心</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1,352,152.88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1,352,152.88</w:t>
            </w:r>
          </w:p>
        </w:tc>
        <w:tc>
          <w:tcPr>
            <w:tcW w:w="1320" w:type="dxa"/>
            <w:tcBorders/>
            <w:vAlign w:val="center"/>
          </w:tcPr>
          <w:p>
            <w:pPr>
              <w:snapToGrid w:val="0"/>
              <w:jc w:val="right"/>
            </w:pPr>
            <w:r>
              <w:rPr>
                <w:rFonts w:ascii="宋体" w:eastAsia="宋体" w:hAnsi="宋体" w:cs="宋体"/>
                <w:b w:val="0"/>
                <w:i w:val="0"/>
                <w:color w:val="000000"/>
                <w:sz w:val="15"/>
              </w:rPr>
              <w:t xml:space="preserve">1,302,152.88</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153,300.08</w:t>
            </w:r>
          </w:p>
        </w:tc>
        <w:tc>
          <w:tcPr>
            <w:tcW w:w="1320" w:type="dxa"/>
            <w:tcBorders/>
            <w:vAlign w:val="center"/>
          </w:tcPr>
          <w:p>
            <w:pPr>
              <w:snapToGrid w:val="0"/>
              <w:jc w:val="right"/>
            </w:pPr>
            <w:r>
              <w:rPr>
                <w:rFonts w:ascii="宋体" w:eastAsia="宋体" w:hAnsi="宋体" w:cs="宋体"/>
                <w:b w:val="0"/>
                <w:i w:val="0"/>
                <w:color w:val="000000"/>
                <w:sz w:val="15"/>
              </w:rPr>
              <w:t xml:space="preserve">153,300.08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153,300.08</w:t>
            </w:r>
          </w:p>
        </w:tc>
        <w:tc>
          <w:tcPr>
            <w:tcW w:w="1320" w:type="dxa"/>
            <w:tcBorders/>
            <w:vAlign w:val="center"/>
          </w:tcPr>
          <w:p>
            <w:pPr>
              <w:snapToGrid w:val="0"/>
              <w:jc w:val="right"/>
            </w:pPr>
            <w:r>
              <w:rPr>
                <w:rFonts w:ascii="宋体" w:eastAsia="宋体" w:hAnsi="宋体" w:cs="宋体"/>
                <w:b w:val="0"/>
                <w:i w:val="0"/>
                <w:color w:val="000000"/>
                <w:sz w:val="15"/>
              </w:rPr>
              <w:t xml:space="preserve">153,300.08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102,428.08</w:t>
            </w:r>
          </w:p>
        </w:tc>
        <w:tc>
          <w:tcPr>
            <w:tcW w:w="1320" w:type="dxa"/>
            <w:tcBorders/>
            <w:vAlign w:val="center"/>
          </w:tcPr>
          <w:p>
            <w:pPr>
              <w:snapToGrid w:val="0"/>
              <w:jc w:val="right"/>
            </w:pPr>
            <w:r>
              <w:rPr>
                <w:rFonts w:ascii="宋体" w:eastAsia="宋体" w:hAnsi="宋体" w:cs="宋体"/>
                <w:b w:val="0"/>
                <w:i w:val="0"/>
                <w:color w:val="000000"/>
                <w:sz w:val="15"/>
              </w:rPr>
              <w:t xml:space="preserve">102,428.08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50,872.00</w:t>
            </w:r>
          </w:p>
        </w:tc>
        <w:tc>
          <w:tcPr>
            <w:tcW w:w="1320" w:type="dxa"/>
            <w:tcBorders/>
            <w:vAlign w:val="center"/>
          </w:tcPr>
          <w:p>
            <w:pPr>
              <w:snapToGrid w:val="0"/>
              <w:jc w:val="right"/>
            </w:pPr>
            <w:r>
              <w:rPr>
                <w:rFonts w:ascii="宋体" w:eastAsia="宋体" w:hAnsi="宋体" w:cs="宋体"/>
                <w:b w:val="0"/>
                <w:i w:val="0"/>
                <w:color w:val="000000"/>
                <w:sz w:val="15"/>
              </w:rPr>
              <w:t xml:space="preserve">50,872.00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63,092.44</w:t>
            </w:r>
          </w:p>
        </w:tc>
        <w:tc>
          <w:tcPr>
            <w:tcW w:w="1320" w:type="dxa"/>
            <w:tcBorders/>
            <w:vAlign w:val="center"/>
          </w:tcPr>
          <w:p>
            <w:pPr>
              <w:snapToGrid w:val="0"/>
              <w:jc w:val="right"/>
            </w:pPr>
            <w:r>
              <w:rPr>
                <w:rFonts w:ascii="宋体" w:eastAsia="宋体" w:hAnsi="宋体" w:cs="宋体"/>
                <w:b w:val="0"/>
                <w:i w:val="0"/>
                <w:color w:val="000000"/>
                <w:sz w:val="15"/>
              </w:rPr>
              <w:t xml:space="preserve">63,092.44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63,092.44</w:t>
            </w:r>
          </w:p>
        </w:tc>
        <w:tc>
          <w:tcPr>
            <w:tcW w:w="1320" w:type="dxa"/>
            <w:tcBorders/>
            <w:vAlign w:val="center"/>
          </w:tcPr>
          <w:p>
            <w:pPr>
              <w:snapToGrid w:val="0"/>
              <w:jc w:val="right"/>
            </w:pPr>
            <w:r>
              <w:rPr>
                <w:rFonts w:ascii="宋体" w:eastAsia="宋体" w:hAnsi="宋体" w:cs="宋体"/>
                <w:b w:val="0"/>
                <w:i w:val="0"/>
                <w:color w:val="000000"/>
                <w:sz w:val="15"/>
              </w:rPr>
              <w:t xml:space="preserve">63,092.44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63,092.44</w:t>
            </w:r>
          </w:p>
        </w:tc>
        <w:tc>
          <w:tcPr>
            <w:tcW w:w="1320" w:type="dxa"/>
            <w:tcBorders/>
            <w:vAlign w:val="center"/>
          </w:tcPr>
          <w:p>
            <w:pPr>
              <w:snapToGrid w:val="0"/>
              <w:jc w:val="right"/>
            </w:pPr>
            <w:r>
              <w:rPr>
                <w:rFonts w:ascii="宋体" w:eastAsia="宋体" w:hAnsi="宋体" w:cs="宋体"/>
                <w:b w:val="0"/>
                <w:i w:val="0"/>
                <w:color w:val="000000"/>
                <w:sz w:val="15"/>
              </w:rPr>
              <w:t xml:space="preserve">63,092.44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1,135,760.36</w:t>
            </w:r>
          </w:p>
        </w:tc>
        <w:tc>
          <w:tcPr>
            <w:tcW w:w="1320" w:type="dxa"/>
            <w:tcBorders/>
            <w:vAlign w:val="center"/>
          </w:tcPr>
          <w:p>
            <w:pPr>
              <w:snapToGrid w:val="0"/>
              <w:jc w:val="right"/>
            </w:pPr>
            <w:r>
              <w:rPr>
                <w:rFonts w:ascii="宋体" w:eastAsia="宋体" w:hAnsi="宋体" w:cs="宋体"/>
                <w:b w:val="0"/>
                <w:i w:val="0"/>
                <w:color w:val="000000"/>
                <w:sz w:val="15"/>
              </w:rPr>
              <w:t xml:space="preserve">1,085,760.36</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1,135,760.36</w:t>
            </w:r>
          </w:p>
        </w:tc>
        <w:tc>
          <w:tcPr>
            <w:tcW w:w="1320" w:type="dxa"/>
            <w:tcBorders/>
            <w:vAlign w:val="center"/>
          </w:tcPr>
          <w:p>
            <w:pPr>
              <w:snapToGrid w:val="0"/>
              <w:jc w:val="right"/>
            </w:pPr>
            <w:r>
              <w:rPr>
                <w:rFonts w:ascii="宋体" w:eastAsia="宋体" w:hAnsi="宋体" w:cs="宋体"/>
                <w:b w:val="0"/>
                <w:i w:val="0"/>
                <w:color w:val="000000"/>
                <w:sz w:val="15"/>
              </w:rPr>
              <w:t xml:space="preserve">1,085,760.36</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1,135,760.36</w:t>
            </w:r>
          </w:p>
        </w:tc>
        <w:tc>
          <w:tcPr>
            <w:tcW w:w="1320" w:type="dxa"/>
            <w:tcBorders/>
            <w:vAlign w:val="center"/>
          </w:tcPr>
          <w:p>
            <w:pPr>
              <w:snapToGrid w:val="0"/>
              <w:jc w:val="right"/>
            </w:pPr>
            <w:r>
              <w:rPr>
                <w:rFonts w:ascii="宋体" w:eastAsia="宋体" w:hAnsi="宋体" w:cs="宋体"/>
                <w:b w:val="0"/>
                <w:i w:val="0"/>
                <w:color w:val="000000"/>
                <w:sz w:val="15"/>
              </w:rPr>
              <w:t xml:space="preserve">1,085,760.36</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1,352,152.88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153,300.08</w:t>
            </w:r>
          </w:p>
        </w:tc>
        <w:tc>
          <w:tcPr>
            <w:tcW w:w="1420" w:type="dxa"/>
            <w:tcBorders/>
            <w:vAlign w:val="center"/>
          </w:tcPr>
          <w:p>
            <w:pPr>
              <w:snapToGrid w:val="0"/>
              <w:jc w:val="right"/>
            </w:pPr>
            <w:r>
              <w:rPr>
                <w:rFonts w:ascii="宋体" w:eastAsia="宋体" w:hAnsi="宋体" w:cs="宋体"/>
                <w:b w:val="0"/>
                <w:i w:val="0"/>
                <w:color w:val="000000"/>
                <w:sz w:val="16"/>
              </w:rPr>
              <w:t xml:space="preserve">153,300.08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63,092.44</w:t>
            </w:r>
          </w:p>
        </w:tc>
        <w:tc>
          <w:tcPr>
            <w:tcW w:w="1420" w:type="dxa"/>
            <w:tcBorders/>
            <w:vAlign w:val="center"/>
          </w:tcPr>
          <w:p>
            <w:pPr>
              <w:snapToGrid w:val="0"/>
              <w:jc w:val="right"/>
            </w:pPr>
            <w:r>
              <w:rPr>
                <w:rFonts w:ascii="宋体" w:eastAsia="宋体" w:hAnsi="宋体" w:cs="宋体"/>
                <w:b w:val="0"/>
                <w:i w:val="0"/>
                <w:color w:val="000000"/>
                <w:sz w:val="16"/>
              </w:rPr>
              <w:t xml:space="preserve">63,092.44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1,135,760.36</w:t>
            </w:r>
          </w:p>
        </w:tc>
        <w:tc>
          <w:tcPr>
            <w:tcW w:w="1420" w:type="dxa"/>
            <w:tcBorders/>
            <w:vAlign w:val="center"/>
          </w:tcPr>
          <w:p>
            <w:pPr>
              <w:snapToGrid w:val="0"/>
              <w:jc w:val="right"/>
            </w:pPr>
            <w:r>
              <w:rPr>
                <w:rFonts w:ascii="宋体" w:eastAsia="宋体" w:hAnsi="宋体" w:cs="宋体"/>
                <w:b w:val="0"/>
                <w:i w:val="0"/>
                <w:color w:val="000000"/>
                <w:sz w:val="16"/>
              </w:rPr>
              <w:t xml:space="preserve">1,135,760.36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1,352,152.88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1,352,152.88</w:t>
            </w:r>
          </w:p>
        </w:tc>
        <w:tc>
          <w:tcPr>
            <w:tcW w:w="1420" w:type="dxa"/>
            <w:tcBorders/>
            <w:vAlign w:val="center"/>
          </w:tcPr>
          <w:p>
            <w:pPr>
              <w:snapToGrid w:val="0"/>
              <w:jc w:val="right"/>
            </w:pPr>
            <w:r>
              <w:rPr>
                <w:rFonts w:ascii="宋体" w:eastAsia="宋体" w:hAnsi="宋体" w:cs="宋体"/>
                <w:b w:val="0"/>
                <w:i w:val="0"/>
                <w:color w:val="000000"/>
                <w:sz w:val="16"/>
              </w:rPr>
              <w:t xml:space="preserve">1,352,152.88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1,352,152.88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1,352,152.88</w:t>
            </w:r>
          </w:p>
        </w:tc>
        <w:tc>
          <w:tcPr>
            <w:tcW w:w="1420" w:type="dxa"/>
            <w:tcBorders/>
            <w:vAlign w:val="center"/>
          </w:tcPr>
          <w:p>
            <w:pPr>
              <w:snapToGrid w:val="0"/>
              <w:jc w:val="right"/>
            </w:pPr>
            <w:r>
              <w:rPr>
                <w:rFonts w:ascii="宋体" w:eastAsia="宋体" w:hAnsi="宋体" w:cs="宋体"/>
                <w:b w:val="0"/>
                <w:i w:val="0"/>
                <w:color w:val="000000"/>
                <w:sz w:val="16"/>
              </w:rPr>
              <w:t xml:space="preserve">1,352,152.88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1,352,152.88</w:t>
            </w:r>
          </w:p>
        </w:tc>
        <w:tc>
          <w:tcPr>
            <w:tcW w:w="1720" w:type="dxa"/>
            <w:tcBorders/>
            <w:vAlign w:val="center"/>
          </w:tcPr>
          <w:p>
            <w:pPr>
              <w:snapToGrid w:val="0"/>
              <w:jc w:val="right"/>
            </w:pPr>
            <w:r>
              <w:rPr>
                <w:rFonts w:ascii="宋体" w:eastAsia="宋体" w:hAnsi="宋体" w:cs="宋体"/>
                <w:b w:val="0"/>
                <w:i w:val="0"/>
                <w:color w:val="000000"/>
                <w:sz w:val="20"/>
              </w:rPr>
              <w:t xml:space="preserve">1,302,152.88</w:t>
            </w:r>
          </w:p>
        </w:tc>
        <w:tc>
          <w:tcPr>
            <w:tcW w:w="1720" w:type="dxa"/>
            <w:tcBorders/>
            <w:vAlign w:val="center"/>
          </w:tcPr>
          <w:p>
            <w:pPr>
              <w:snapToGrid w:val="0"/>
              <w:jc w:val="right"/>
            </w:pPr>
            <w:r>
              <w:rPr>
                <w:rFonts w:ascii="宋体" w:eastAsia="宋体" w:hAnsi="宋体" w:cs="宋体"/>
                <w:b w:val="0"/>
                <w:i w:val="0"/>
                <w:color w:val="000000"/>
                <w:sz w:val="20"/>
              </w:rPr>
              <w:t xml:space="preserve">1,243,819.55</w:t>
            </w:r>
          </w:p>
        </w:tc>
        <w:tc>
          <w:tcPr>
            <w:tcW w:w="1720" w:type="dxa"/>
            <w:tcBorders/>
            <w:vAlign w:val="center"/>
          </w:tcPr>
          <w:p>
            <w:pPr>
              <w:snapToGrid w:val="0"/>
              <w:jc w:val="right"/>
            </w:pPr>
            <w:r>
              <w:rPr>
                <w:rFonts w:ascii="宋体" w:eastAsia="宋体" w:hAnsi="宋体" w:cs="宋体"/>
                <w:b w:val="0"/>
                <w:i w:val="0"/>
                <w:color w:val="000000"/>
                <w:sz w:val="20"/>
              </w:rPr>
              <w:t xml:space="preserve">58,333.33</w:t>
            </w: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153,300.08</w:t>
            </w:r>
          </w:p>
        </w:tc>
        <w:tc>
          <w:tcPr>
            <w:tcW w:w="1720" w:type="dxa"/>
            <w:tcBorders/>
            <w:vAlign w:val="center"/>
          </w:tcPr>
          <w:p>
            <w:pPr>
              <w:snapToGrid w:val="0"/>
              <w:jc w:val="right"/>
            </w:pPr>
            <w:r>
              <w:rPr>
                <w:rFonts w:ascii="宋体" w:eastAsia="宋体" w:hAnsi="宋体" w:cs="宋体"/>
                <w:b w:val="0"/>
                <w:i w:val="0"/>
                <w:color w:val="000000"/>
                <w:sz w:val="20"/>
              </w:rPr>
              <w:t xml:space="preserve">153,300.08</w:t>
            </w:r>
          </w:p>
        </w:tc>
        <w:tc>
          <w:tcPr>
            <w:tcW w:w="1720" w:type="dxa"/>
            <w:tcBorders/>
            <w:vAlign w:val="center"/>
          </w:tcPr>
          <w:p>
            <w:pPr>
              <w:snapToGrid w:val="0"/>
              <w:jc w:val="right"/>
            </w:pPr>
            <w:r>
              <w:rPr>
                <w:rFonts w:ascii="宋体" w:eastAsia="宋体" w:hAnsi="宋体" w:cs="宋体"/>
                <w:b w:val="0"/>
                <w:i w:val="0"/>
                <w:color w:val="000000"/>
                <w:sz w:val="20"/>
              </w:rPr>
              <w:t xml:space="preserve">153,300.08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153,300.08</w:t>
            </w:r>
          </w:p>
        </w:tc>
        <w:tc>
          <w:tcPr>
            <w:tcW w:w="1720" w:type="dxa"/>
            <w:tcBorders/>
            <w:vAlign w:val="center"/>
          </w:tcPr>
          <w:p>
            <w:pPr>
              <w:snapToGrid w:val="0"/>
              <w:jc w:val="right"/>
            </w:pPr>
            <w:r>
              <w:rPr>
                <w:rFonts w:ascii="宋体" w:eastAsia="宋体" w:hAnsi="宋体" w:cs="宋体"/>
                <w:b w:val="0"/>
                <w:i w:val="0"/>
                <w:color w:val="000000"/>
                <w:sz w:val="20"/>
              </w:rPr>
              <w:t xml:space="preserve">153,300.08</w:t>
            </w:r>
          </w:p>
        </w:tc>
        <w:tc>
          <w:tcPr>
            <w:tcW w:w="1720" w:type="dxa"/>
            <w:tcBorders/>
            <w:vAlign w:val="center"/>
          </w:tcPr>
          <w:p>
            <w:pPr>
              <w:snapToGrid w:val="0"/>
              <w:jc w:val="right"/>
            </w:pPr>
            <w:r>
              <w:rPr>
                <w:rFonts w:ascii="宋体" w:eastAsia="宋体" w:hAnsi="宋体" w:cs="宋体"/>
                <w:b w:val="0"/>
                <w:i w:val="0"/>
                <w:color w:val="000000"/>
                <w:sz w:val="20"/>
              </w:rPr>
              <w:t xml:space="preserve">153,300.08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102,428.08</w:t>
            </w:r>
          </w:p>
        </w:tc>
        <w:tc>
          <w:tcPr>
            <w:tcW w:w="1720" w:type="dxa"/>
            <w:tcBorders/>
            <w:vAlign w:val="center"/>
          </w:tcPr>
          <w:p>
            <w:pPr>
              <w:snapToGrid w:val="0"/>
              <w:jc w:val="right"/>
            </w:pPr>
            <w:r>
              <w:rPr>
                <w:rFonts w:ascii="宋体" w:eastAsia="宋体" w:hAnsi="宋体" w:cs="宋体"/>
                <w:b w:val="0"/>
                <w:i w:val="0"/>
                <w:color w:val="000000"/>
                <w:sz w:val="20"/>
              </w:rPr>
              <w:t xml:space="preserve">102,428.08</w:t>
            </w:r>
          </w:p>
        </w:tc>
        <w:tc>
          <w:tcPr>
            <w:tcW w:w="1720" w:type="dxa"/>
            <w:tcBorders/>
            <w:vAlign w:val="center"/>
          </w:tcPr>
          <w:p>
            <w:pPr>
              <w:snapToGrid w:val="0"/>
              <w:jc w:val="right"/>
            </w:pPr>
            <w:r>
              <w:rPr>
                <w:rFonts w:ascii="宋体" w:eastAsia="宋体" w:hAnsi="宋体" w:cs="宋体"/>
                <w:b w:val="0"/>
                <w:i w:val="0"/>
                <w:color w:val="000000"/>
                <w:sz w:val="20"/>
              </w:rPr>
              <w:t xml:space="preserve">102,428.08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50,872.00</w:t>
            </w:r>
          </w:p>
        </w:tc>
        <w:tc>
          <w:tcPr>
            <w:tcW w:w="1720" w:type="dxa"/>
            <w:tcBorders/>
            <w:vAlign w:val="center"/>
          </w:tcPr>
          <w:p>
            <w:pPr>
              <w:snapToGrid w:val="0"/>
              <w:jc w:val="right"/>
            </w:pPr>
            <w:r>
              <w:rPr>
                <w:rFonts w:ascii="宋体" w:eastAsia="宋体" w:hAnsi="宋体" w:cs="宋体"/>
                <w:b w:val="0"/>
                <w:i w:val="0"/>
                <w:color w:val="000000"/>
                <w:sz w:val="20"/>
              </w:rPr>
              <w:t xml:space="preserve">50,872.00</w:t>
            </w:r>
          </w:p>
        </w:tc>
        <w:tc>
          <w:tcPr>
            <w:tcW w:w="1720" w:type="dxa"/>
            <w:tcBorders/>
            <w:vAlign w:val="center"/>
          </w:tcPr>
          <w:p>
            <w:pPr>
              <w:snapToGrid w:val="0"/>
              <w:jc w:val="right"/>
            </w:pPr>
            <w:r>
              <w:rPr>
                <w:rFonts w:ascii="宋体" w:eastAsia="宋体" w:hAnsi="宋体" w:cs="宋体"/>
                <w:b w:val="0"/>
                <w:i w:val="0"/>
                <w:color w:val="000000"/>
                <w:sz w:val="20"/>
              </w:rPr>
              <w:t xml:space="preserve">50,872.00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snapToGrid w:val="0"/>
              <w:jc w:val="right"/>
            </w:pPr>
            <w:r>
              <w:rPr>
                <w:rFonts w:ascii="宋体" w:eastAsia="宋体" w:hAnsi="宋体" w:cs="宋体"/>
                <w:b w:val="0"/>
                <w:i w:val="0"/>
                <w:color w:val="000000"/>
                <w:sz w:val="20"/>
              </w:rPr>
              <w:t xml:space="preserve">63,092.44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1,135,760.36</w:t>
            </w:r>
          </w:p>
        </w:tc>
        <w:tc>
          <w:tcPr>
            <w:tcW w:w="1720" w:type="dxa"/>
            <w:tcBorders/>
            <w:vAlign w:val="center"/>
          </w:tcPr>
          <w:p>
            <w:pPr>
              <w:snapToGrid w:val="0"/>
              <w:jc w:val="right"/>
            </w:pPr>
            <w:r>
              <w:rPr>
                <w:rFonts w:ascii="宋体" w:eastAsia="宋体" w:hAnsi="宋体" w:cs="宋体"/>
                <w:b w:val="0"/>
                <w:i w:val="0"/>
                <w:color w:val="000000"/>
                <w:sz w:val="20"/>
              </w:rPr>
              <w:t xml:space="preserve">1,085,760.36</w:t>
            </w:r>
          </w:p>
        </w:tc>
        <w:tc>
          <w:tcPr>
            <w:tcW w:w="1720" w:type="dxa"/>
            <w:tcBorders/>
            <w:vAlign w:val="center"/>
          </w:tcPr>
          <w:p>
            <w:pPr>
              <w:snapToGrid w:val="0"/>
              <w:jc w:val="right"/>
            </w:pPr>
            <w:r>
              <w:rPr>
                <w:rFonts w:ascii="宋体" w:eastAsia="宋体" w:hAnsi="宋体" w:cs="宋体"/>
                <w:b w:val="0"/>
                <w:i w:val="0"/>
                <w:color w:val="000000"/>
                <w:sz w:val="20"/>
              </w:rPr>
              <w:t xml:space="preserve">1,027,427.03</w:t>
            </w:r>
          </w:p>
        </w:tc>
        <w:tc>
          <w:tcPr>
            <w:tcW w:w="1720" w:type="dxa"/>
            <w:tcBorders/>
            <w:vAlign w:val="center"/>
          </w:tcPr>
          <w:p>
            <w:pPr>
              <w:snapToGrid w:val="0"/>
              <w:jc w:val="right"/>
            </w:pPr>
            <w:r>
              <w:rPr>
                <w:rFonts w:ascii="宋体" w:eastAsia="宋体" w:hAnsi="宋体" w:cs="宋体"/>
                <w:b w:val="0"/>
                <w:i w:val="0"/>
                <w:color w:val="000000"/>
                <w:sz w:val="20"/>
              </w:rPr>
              <w:t xml:space="preserve">58,333.33</w:t>
            </w: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1,135,760.36</w:t>
            </w:r>
          </w:p>
        </w:tc>
        <w:tc>
          <w:tcPr>
            <w:tcW w:w="1720" w:type="dxa"/>
            <w:tcBorders/>
            <w:vAlign w:val="center"/>
          </w:tcPr>
          <w:p>
            <w:pPr>
              <w:snapToGrid w:val="0"/>
              <w:jc w:val="right"/>
            </w:pPr>
            <w:r>
              <w:rPr>
                <w:rFonts w:ascii="宋体" w:eastAsia="宋体" w:hAnsi="宋体" w:cs="宋体"/>
                <w:b w:val="0"/>
                <w:i w:val="0"/>
                <w:color w:val="000000"/>
                <w:sz w:val="20"/>
              </w:rPr>
              <w:t xml:space="preserve">1,085,760.36</w:t>
            </w:r>
          </w:p>
        </w:tc>
        <w:tc>
          <w:tcPr>
            <w:tcW w:w="1720" w:type="dxa"/>
            <w:tcBorders/>
            <w:vAlign w:val="center"/>
          </w:tcPr>
          <w:p>
            <w:pPr>
              <w:snapToGrid w:val="0"/>
              <w:jc w:val="right"/>
            </w:pPr>
            <w:r>
              <w:rPr>
                <w:rFonts w:ascii="宋体" w:eastAsia="宋体" w:hAnsi="宋体" w:cs="宋体"/>
                <w:b w:val="0"/>
                <w:i w:val="0"/>
                <w:color w:val="000000"/>
                <w:sz w:val="20"/>
              </w:rPr>
              <w:t xml:space="preserve">1,027,427.03</w:t>
            </w:r>
          </w:p>
        </w:tc>
        <w:tc>
          <w:tcPr>
            <w:tcW w:w="1720" w:type="dxa"/>
            <w:tcBorders/>
            <w:vAlign w:val="center"/>
          </w:tcPr>
          <w:p>
            <w:pPr>
              <w:snapToGrid w:val="0"/>
              <w:jc w:val="right"/>
            </w:pPr>
            <w:r>
              <w:rPr>
                <w:rFonts w:ascii="宋体" w:eastAsia="宋体" w:hAnsi="宋体" w:cs="宋体"/>
                <w:b w:val="0"/>
                <w:i w:val="0"/>
                <w:color w:val="000000"/>
                <w:sz w:val="20"/>
              </w:rPr>
              <w:t xml:space="preserve">58,333.33</w:t>
            </w: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1,135,760.36</w:t>
            </w:r>
          </w:p>
        </w:tc>
        <w:tc>
          <w:tcPr>
            <w:tcW w:w="1720" w:type="dxa"/>
            <w:tcBorders/>
            <w:vAlign w:val="center"/>
          </w:tcPr>
          <w:p>
            <w:pPr>
              <w:snapToGrid w:val="0"/>
              <w:jc w:val="right"/>
            </w:pPr>
            <w:r>
              <w:rPr>
                <w:rFonts w:ascii="宋体" w:eastAsia="宋体" w:hAnsi="宋体" w:cs="宋体"/>
                <w:b w:val="0"/>
                <w:i w:val="0"/>
                <w:color w:val="000000"/>
                <w:sz w:val="20"/>
              </w:rPr>
              <w:t xml:space="preserve">1,085,760.36</w:t>
            </w:r>
          </w:p>
        </w:tc>
        <w:tc>
          <w:tcPr>
            <w:tcW w:w="1720" w:type="dxa"/>
            <w:tcBorders/>
            <w:vAlign w:val="center"/>
          </w:tcPr>
          <w:p>
            <w:pPr>
              <w:snapToGrid w:val="0"/>
              <w:jc w:val="right"/>
            </w:pPr>
            <w:r>
              <w:rPr>
                <w:rFonts w:ascii="宋体" w:eastAsia="宋体" w:hAnsi="宋体" w:cs="宋体"/>
                <w:b w:val="0"/>
                <w:i w:val="0"/>
                <w:color w:val="000000"/>
                <w:sz w:val="20"/>
              </w:rPr>
              <w:t xml:space="preserve">1,027,427.03</w:t>
            </w:r>
          </w:p>
        </w:tc>
        <w:tc>
          <w:tcPr>
            <w:tcW w:w="1720" w:type="dxa"/>
            <w:tcBorders/>
            <w:vAlign w:val="center"/>
          </w:tcPr>
          <w:p>
            <w:pPr>
              <w:snapToGrid w:val="0"/>
              <w:jc w:val="right"/>
            </w:pPr>
            <w:r>
              <w:rPr>
                <w:rFonts w:ascii="宋体" w:eastAsia="宋体" w:hAnsi="宋体" w:cs="宋体"/>
                <w:b w:val="0"/>
                <w:i w:val="0"/>
                <w:color w:val="000000"/>
                <w:sz w:val="20"/>
              </w:rPr>
              <w:t xml:space="preserve">58,333.33</w:t>
            </w: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1,243,819.55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58,333.33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252,526.08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120,400.00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233.33</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295,500.77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102,428.08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50,872.00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63,092.44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347,000.00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0.18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15,100.00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1,243,819.55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58,333.33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天津市军民融合发展促进中心2024年度政府性基金预算财政拨款收入支出决算表为空表。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天津市军民融合发展促进中心2024年国有资本经营预算财政拨款收入支出决算表为空表。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天津市军民融合发展促进中心2024年财政拨款“三公”经费支出决算表为空表。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单位：天津市军民融合发展促进中心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2150550</w:t>
            </w:r>
          </w:p>
        </w:tc>
        <w:tc>
          <w:tcPr>
            <w:tcW w:w="5240" w:type="dxa"/>
            <w:tcBorders/>
            <w:vAlign w:val="center"/>
          </w:tcPr>
          <w:p>
            <w:pPr>
              <w:snapToGrid w:val="0"/>
              <w:jc w:val="left"/>
            </w:pPr>
            <w:r>
              <w:rPr>
                <w:rFonts w:ascii="宋体" w:eastAsia="宋体" w:hAnsi="宋体" w:cs="宋体"/>
                <w:b w:val="0"/>
                <w:i w:val="0"/>
                <w:color w:val="000000"/>
                <w:sz w:val="14"/>
              </w:rPr>
              <w:t xml:space="preserve">事业运行</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2150550</w:t>
            </w:r>
          </w:p>
        </w:tc>
        <w:tc>
          <w:tcPr>
            <w:tcW w:w="5240" w:type="dxa"/>
            <w:tcBorders/>
            <w:vAlign w:val="center"/>
          </w:tcPr>
          <w:p>
            <w:pPr>
              <w:snapToGrid w:val="0"/>
              <w:jc w:val="left"/>
            </w:pPr>
            <w:r>
              <w:rPr>
                <w:rFonts w:ascii="宋体" w:eastAsia="宋体" w:hAnsi="宋体" w:cs="宋体"/>
                <w:b w:val="0"/>
                <w:i w:val="0"/>
                <w:color w:val="000000"/>
                <w:sz w:val="14"/>
              </w:rPr>
              <w:t xml:space="preserve">2024年制造业高质量协同发展项目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天津市军民融合发展促进中心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1,352,207.60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增加1,352,207.60元</w:t>
      </w:r>
      <w:r>
        <w:rPr>
          <w:rFonts w:eastAsia="仿宋_GB2312" w:hint="eastAsia"/>
          <w:sz w:val="30"/>
          <w:szCs w:val="30"/>
        </w:rPr>
        <w:t xml:space="preserve">，主要原因是</w:t>
      </w:r>
      <w:r>
        <w:rPr>
          <w:rFonts w:eastAsia="仿宋_GB2312" w:hint="eastAsia"/>
          <w:sz w:val="30"/>
          <w:szCs w:val="30"/>
        </w:rPr>
        <w:t xml:space="preserve">本单位为2024年新增单位，2024年首次纳入部门决算编制范围</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一般公共预算财政拨款收入1,352,152.88元、其他收入54.72元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社会保障和就业支出153,300.08元、卫生健康支出63,092.44元、资源勘探工业信息等支出1,135,760.36元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天津市军民融合发展促进中心</w:t>
      </w:r>
      <w:r>
        <w:rPr>
          <w:rFonts w:eastAsia="仿宋_GB2312" w:hint="eastAsia"/>
          <w:sz w:val="30"/>
          <w:szCs w:val="30"/>
        </w:rPr>
        <w:t xml:space="preserve">2024年度本年收入合计</w:t>
      </w:r>
      <w:r>
        <w:rPr>
          <w:rFonts w:eastAsia="仿宋_GB2312" w:hint="eastAsia"/>
          <w:sz w:val="30"/>
          <w:szCs w:val="30"/>
        </w:rPr>
        <w:t xml:space="preserve">1,352,207.60</w:t>
      </w:r>
      <w:r>
        <w:rPr>
          <w:rFonts w:eastAsia="仿宋_GB2312" w:hint="eastAsia"/>
          <w:sz w:val="30"/>
          <w:szCs w:val="30"/>
        </w:rPr>
        <w:t xml:space="preserve">元，与2023年度相比</w:t>
      </w:r>
      <w:r>
        <w:rPr>
          <w:rFonts w:eastAsia="仿宋_GB2312" w:hint="eastAsia"/>
          <w:sz w:val="30"/>
          <w:szCs w:val="30"/>
        </w:rPr>
        <w:t xml:space="preserve">增加1,352,207.60元，</w:t>
      </w:r>
      <w:r>
        <w:rPr>
          <w:rFonts w:eastAsia="仿宋_GB2312" w:hint="eastAsia"/>
          <w:sz w:val="30"/>
          <w:szCs w:val="30"/>
        </w:rPr>
        <w:t xml:space="preserve">主要原因是</w:t>
      </w:r>
      <w:r>
        <w:rPr>
          <w:rFonts w:eastAsia="仿宋_GB2312" w:hint="eastAsia"/>
          <w:sz w:val="30"/>
          <w:szCs w:val="30"/>
        </w:rPr>
        <w:t xml:space="preserve">本单位为2024年新增单位，2024年首次纳入部门决算编制范围，无2023年收入决算</w:t>
      </w:r>
      <w:r>
        <w:rPr>
          <w:rFonts w:eastAsia="仿宋_GB2312" w:hint="eastAsia"/>
          <w:sz w:val="30"/>
          <w:szCs w:val="30"/>
        </w:rPr>
        <w:t xml:space="preserve">。其中：</w:t>
      </w:r>
      <w:r>
        <w:rPr>
          <w:rFonts w:eastAsia="仿宋_GB2312" w:hint="eastAsia"/>
          <w:sz w:val="30"/>
          <w:szCs w:val="30"/>
        </w:rPr>
        <w:t xml:space="preserve">一般公共预算财政拨款收入1,352,152.88元，占99.990%；其他收入54.72元，占0.010%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天津市军民融合发展促进中心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1,352,152.88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增加1,352,152.88元，</w:t>
      </w:r>
      <w:r>
        <w:rPr>
          <w:rFonts w:eastAsia="仿宋_GB2312" w:hint="eastAsia"/>
          <w:sz w:val="30"/>
          <w:szCs w:val="30"/>
        </w:rPr>
        <w:t xml:space="preserve">主要原因是</w:t>
      </w:r>
      <w:r>
        <w:rPr>
          <w:rFonts w:eastAsia="仿宋_GB2312" w:hint="eastAsia"/>
          <w:sz w:val="30"/>
          <w:szCs w:val="30"/>
        </w:rPr>
        <w:t xml:space="preserve">本单位为2024年新增单位，2024年首次纳入部门决算编制范围，无2023年支出决算</w:t>
      </w:r>
      <w:r>
        <w:rPr>
          <w:rFonts w:eastAsia="仿宋_GB2312" w:hint="eastAsia"/>
          <w:sz w:val="30"/>
          <w:szCs w:val="30"/>
        </w:rPr>
        <w:t xml:space="preserve">。其中：</w:t>
      </w:r>
      <w:r>
        <w:rPr>
          <w:rFonts w:eastAsia="仿宋_GB2312" w:hint="eastAsia"/>
          <w:sz w:val="30"/>
          <w:szCs w:val="30"/>
        </w:rPr>
        <w:t xml:space="preserve">基本支出1,302,152.88元，占96.300%；项目支出50,000.00元，占3.700%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天津市军民融合发展促进中心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1,352,152.88</w:t>
      </w:r>
      <w:r>
        <w:rPr>
          <w:rFonts w:eastAsia="仿宋_GB2312" w:hint="eastAsia"/>
          <w:sz w:val="30"/>
          <w:szCs w:val="30"/>
        </w:rPr>
        <w:t xml:space="preserve">元。与2023年度相比，财政拨款收、支总计各</w:t>
      </w:r>
      <w:r>
        <w:rPr>
          <w:rFonts w:eastAsia="仿宋_GB2312" w:hint="eastAsia"/>
          <w:sz w:val="30"/>
          <w:szCs w:val="30"/>
        </w:rPr>
        <w:t xml:space="preserve">增加1,352,152.88元，</w:t>
      </w:r>
      <w:r>
        <w:rPr>
          <w:rFonts w:eastAsia="仿宋_GB2312" w:hint="eastAsia"/>
          <w:sz w:val="30"/>
          <w:szCs w:val="30"/>
        </w:rPr>
        <w:t xml:space="preserve">主要原因是</w:t>
      </w:r>
      <w:r>
        <w:rPr>
          <w:rFonts w:eastAsia="仿宋_GB2312" w:hint="eastAsia"/>
          <w:sz w:val="30"/>
          <w:szCs w:val="30"/>
        </w:rPr>
        <w:t xml:space="preserve">本单位为2024年新增单位，2024年首次纳入部门决算编制范围，2023年无财政拨款收支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一般公共预算财政拨款1,352,152.88元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社会保障和就业支出153,300.08元、卫生健康支出63,092.44元、资源勘探工业信息等支出1,135,760.36元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天津市军民融合发展促进中心2024年度部门决算一般公共预算财政拨款支出合计1,352,152.88元，占本年支出合计的100.000%。与2023年度相比，一般公共预算财政拨款支出</w:t>
      </w:r>
      <w:r>
        <w:rPr>
          <w:rFonts w:eastAsia="仿宋_GB2312" w:hint="eastAsia"/>
          <w:sz w:val="30"/>
          <w:szCs w:val="30"/>
        </w:rPr>
        <w:t xml:space="preserve">增加1,352,152.88元</w:t>
      </w:r>
      <w:r>
        <w:rPr>
          <w:rFonts w:eastAsia="仿宋_GB2312" w:hint="eastAsia"/>
          <w:sz w:val="30"/>
          <w:szCs w:val="30"/>
        </w:rPr>
        <w:t xml:space="preserve">，增长0.000%</w:t>
      </w:r>
      <w:r>
        <w:rPr>
          <w:rFonts w:eastAsia="仿宋_GB2312" w:hint="eastAsia"/>
          <w:sz w:val="30"/>
          <w:szCs w:val="30"/>
        </w:rPr>
        <w:t xml:space="preserve">，主要原因是本单位为2024年新增单位，2024年首次纳入部门决算编制范围，2023年无一般公共预算财政拨款支出。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2024年度一般公共预算财政拨款支出1,352,152.88元，主要用于以下方面：</w:t>
      </w:r>
      <w:r>
        <w:rPr>
          <w:rFonts w:eastAsia="仿宋_GB2312" w:hint="eastAsia"/>
          <w:sz w:val="30"/>
          <w:szCs w:val="30"/>
        </w:rPr>
        <w:t xml:space="preserve">社会保障和就业支出（类）支出153,300.08元，占11.337%,卫生健康支出（类）支出63,092.44元，占4.666%,资源勘探工业信息等支出（类）支出1,135,760.36元，占83.996%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2024年度一般公共预算财政拨款支出年初预算为0.00元，支出决算为1,352,152.88元</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0.00元，支出决算为102,428.08元，决算数大于预算数的主要原因是：本单位为2024年新增单位，2024年无“机关事业单位基本养老保险缴费支出”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0.00元，支出决算为50,872.00元，决算数大于预算数的主要原因是：本单位为2024年新增单位，2024年无“机关事业单位职业年金缴费支出”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3.卫生健康支出（类）行政事业单位医疗（款）事业单位医疗（项）年初预算为0.00元，支出决算为63,092.44元，决算数大于预算数的主要原因是：本单位为2024年新增单位，2024年无“事业单位医疗”年初预算。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资源勘探工业信息等支出（类）工业和信息产业监管（款）事业运行（项）年初预算为0.00元，支出决算为1,135,760.36元，决算数大于预算数的主要原因是：本单位为2024年新增单位，2024年无“事业运行”年初预算。</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天津市军民融合发展促进中心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1,302,152.88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增加1,302,152.88元，</w:t>
      </w:r>
      <w:r>
        <w:rPr>
          <w:rFonts w:eastAsia="仿宋_GB2312" w:hint="eastAsia"/>
          <w:sz w:val="30"/>
          <w:szCs w:val="30"/>
        </w:rPr>
        <w:t xml:space="preserve">主要原因是</w:t>
      </w:r>
      <w:r>
        <w:rPr>
          <w:rFonts w:eastAsia="仿宋_GB2312" w:hint="eastAsia"/>
          <w:sz w:val="30"/>
          <w:szCs w:val="30"/>
        </w:rPr>
        <w:t xml:space="preserve">本单位为2024年新增单位，2024年首次纳入部门决算编制范围，2023年无一般公共预算财政拨款基本支出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人员经费1,243,819.55元，主要包括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公用经费58,333.33元，主要包括</w:t>
      </w:r>
      <w:r>
        <w:rPr>
          <w:rFonts w:eastAsia="仿宋_GB2312" w:hint="eastAsia"/>
          <w:sz w:val="30"/>
          <w:szCs w:val="30"/>
        </w:rPr>
        <w:t xml:space="preserve">印刷费、手续费、福利费、其他商品和服务支出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天津市军民融合发展促进中心2024年度无政府性基金预算财政拨款收入、支出和结转结余。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天津市军民融合发展促进中心2024年度无国有资本经营预算财政拨款收入、支出和结转结余。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天津市军民融合发展促进中心2024年度无机关运行经费。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天津市军民融合发展促进中心2024年度无政府采购支出。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天津市军民融合发展促进中心2024年度无国有资产占有使用情况。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根据预算绩效管理要求,天津市军民融合发展促进中心已对1个2024年度市级项目开展绩效自评,涉及金额50000元,自评结果已随部门决算一并公开。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天津市军民融合发展促进中心不属于乡、镇、街级单位,不涉及公开2024年度教育、医疗卫生、社会保障和就业、住房保障、涉农补贴等民生支出情况。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