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p>
    <w:p>
      <w:pPr>
        <w:jc w:val="center"/>
        <w:rPr>
          <w:rFonts w:ascii="方正小标宋_GBK" w:hAnsi="方正小标宋_GBK" w:eastAsia="方正小标宋_GBK" w:cs="方正小标宋_GBK"/>
          <w:color w:val="000000"/>
          <w:sz w:val="52"/>
        </w:rPr>
      </w:pPr>
      <w:r>
        <w:rPr>
          <w:rFonts w:ascii="方正小标宋_GBK" w:hAnsi="方正小标宋_GBK" w:eastAsia="方正小标宋_GBK" w:cs="方正小标宋_GBK"/>
          <w:color w:val="000000"/>
          <w:sz w:val="52"/>
        </w:rPr>
        <w:t xml:space="preserve"> </w:t>
      </w:r>
    </w:p>
    <w:p>
      <w:pPr>
        <w:jc w:val="center"/>
        <w:rPr>
          <w:rFonts w:eastAsia="方正小标宋_GBK" w:cs="方正小标宋_GBK" w:asciiTheme="minorHAnsi" w:hAnsiTheme="minorHAnsi"/>
          <w:color w:val="000000"/>
          <w:sz w:val="52"/>
          <w:lang w:val="uk-UA"/>
        </w:rPr>
      </w:pPr>
    </w:p>
    <w:p>
      <w:pPr>
        <w:jc w:val="center"/>
        <w:rPr>
          <w:rFonts w:eastAsia="方正小标宋_GBK" w:cs="方正小标宋_GBK" w:asciiTheme="minorHAnsi" w:hAnsiTheme="minorHAnsi"/>
          <w:color w:val="000000"/>
          <w:sz w:val="52"/>
          <w:lang w:val="uk-UA"/>
        </w:rPr>
      </w:pPr>
    </w:p>
    <w:p>
      <w:pPr>
        <w:jc w:val="center"/>
        <w:rPr>
          <w:rFonts w:asciiTheme="minorHAnsi" w:hAnsiTheme="minorHAnsi"/>
          <w:lang w:val="uk-UA"/>
        </w:rPr>
      </w:pPr>
    </w:p>
    <w:p>
      <w:pPr>
        <w:jc w:val="center"/>
      </w:pPr>
      <w:r>
        <w:rPr>
          <w:rFonts w:ascii="方正小标宋_GBK" w:hAnsi="方正小标宋_GBK" w:eastAsia="方正小标宋_GBK" w:cs="方正小标宋_GBK"/>
          <w:color w:val="000000"/>
          <w:sz w:val="52"/>
        </w:rPr>
        <w:t xml:space="preserve"> </w:t>
      </w:r>
    </w:p>
    <w:p>
      <w:pPr>
        <w:jc w:val="center"/>
        <w:rPr>
          <w:rFonts w:hint="eastAsia" w:ascii="方正小标宋简体" w:eastAsia="方正小标宋简体"/>
          <w:sz w:val="56"/>
          <w:szCs w:val="56"/>
          <w:lang w:eastAsia="zh-CN"/>
        </w:rPr>
      </w:pPr>
      <w:r>
        <w:rPr>
          <w:rFonts w:hint="eastAsia" w:ascii="方正小标宋简体" w:hAnsi="方正小标宋_GBK" w:eastAsia="方正小标宋简体" w:cs="方正小标宋_GBK"/>
          <w:color w:val="000000"/>
          <w:sz w:val="56"/>
          <w:szCs w:val="56"/>
        </w:rPr>
        <w:t>天津市工业和信息化局</w:t>
      </w:r>
      <w:r>
        <w:rPr>
          <w:rFonts w:hint="eastAsia" w:ascii="方正小标宋简体" w:hAnsi="方正小标宋_GBK" w:eastAsia="方正小标宋简体" w:cs="方正小标宋_GBK"/>
          <w:color w:val="000000"/>
          <w:sz w:val="56"/>
          <w:szCs w:val="56"/>
          <w:lang w:eastAsia="zh-CN"/>
        </w:rPr>
        <w:t>（本级）</w:t>
      </w:r>
    </w:p>
    <w:p>
      <w:pPr>
        <w:jc w:val="center"/>
        <w:rPr>
          <w:rFonts w:hint="eastAsia" w:ascii="方正小标宋简体" w:eastAsia="方正小标宋简体"/>
          <w:color w:val="000000"/>
          <w:sz w:val="56"/>
          <w:szCs w:val="56"/>
        </w:rPr>
      </w:pPr>
      <w:r>
        <w:rPr>
          <w:rFonts w:hint="eastAsia" w:ascii="方正小标宋简体" w:eastAsia="方正小标宋简体"/>
          <w:color w:val="000000"/>
          <w:sz w:val="56"/>
          <w:szCs w:val="56"/>
        </w:rPr>
        <w:t>项目支出绩效目标表</w:t>
      </w:r>
    </w:p>
    <w:p>
      <w:pPr>
        <w:jc w:val="center"/>
        <w:rPr>
          <w:rFonts w:eastAsia="方正小标宋简体"/>
          <w:color w:val="000000"/>
          <w:sz w:val="52"/>
          <w:szCs w:val="52"/>
        </w:rPr>
      </w:pPr>
      <w:r>
        <w:rPr>
          <w:rFonts w:eastAsia="方正小标宋简体"/>
          <w:color w:val="000000"/>
          <w:sz w:val="52"/>
          <w:szCs w:val="52"/>
        </w:rPr>
        <w:t>（2023年）</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bookmarkStart w:id="11" w:name="_GoBack"/>
      <w:bookmarkEnd w:id="11"/>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rPr>
          <w:rFonts w:ascii="黑体" w:hAnsi="黑体" w:eastAsia="黑体"/>
        </w:rPr>
      </w:pPr>
      <w:r>
        <w:rPr>
          <w:rFonts w:ascii="黑体" w:hAnsi="黑体" w:eastAsia="黑体"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pStyle w:val="3"/>
        <w:tabs>
          <w:tab w:val="right" w:leader="dot" w:pos="9282"/>
        </w:tabs>
        <w:ind w:left="0"/>
        <w:rPr>
          <w:rFonts w:eastAsia="仿宋_GB2312"/>
          <w:kern w:val="2"/>
          <w:sz w:val="30"/>
          <w:szCs w:val="30"/>
          <w:lang w:eastAsia="zh-CN"/>
        </w:rPr>
      </w:pPr>
      <w:r>
        <w:rPr>
          <w:rFonts w:eastAsia="仿宋_GB2312"/>
          <w:color w:val="000000"/>
          <w:sz w:val="30"/>
          <w:szCs w:val="30"/>
        </w:rPr>
        <w:fldChar w:fldCharType="begin"/>
      </w:r>
      <w:r>
        <w:rPr>
          <w:rFonts w:eastAsia="仿宋_GB2312"/>
          <w:color w:val="000000"/>
          <w:sz w:val="30"/>
          <w:szCs w:val="30"/>
        </w:rPr>
        <w:instrText xml:space="preserve"> TOC \o "4-4" \n \h \z \u </w:instrText>
      </w:r>
      <w:r>
        <w:rPr>
          <w:rFonts w:eastAsia="仿宋_GB2312"/>
          <w:color w:val="000000"/>
          <w:sz w:val="30"/>
          <w:szCs w:val="30"/>
        </w:rPr>
        <w:fldChar w:fldCharType="separate"/>
      </w:r>
      <w:r>
        <w:fldChar w:fldCharType="begin"/>
      </w:r>
      <w:r>
        <w:instrText xml:space="preserve"> HYPERLINK \l "_Toc126829355" </w:instrText>
      </w:r>
      <w:r>
        <w:fldChar w:fldCharType="separate"/>
      </w:r>
      <w:r>
        <w:rPr>
          <w:rStyle w:val="6"/>
          <w:rFonts w:eastAsia="仿宋_GB2312"/>
          <w:sz w:val="30"/>
          <w:szCs w:val="30"/>
        </w:rPr>
        <w:t>1.房租物业等运行保障经费及专项工作经费（财政）绩效目标表</w:t>
      </w:r>
      <w:r>
        <w:rPr>
          <w:rStyle w:val="6"/>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"_Toc126829356" </w:instrText>
      </w:r>
      <w:r>
        <w:fldChar w:fldCharType="separate"/>
      </w:r>
      <w:r>
        <w:rPr>
          <w:rStyle w:val="6"/>
          <w:rFonts w:eastAsia="仿宋_GB2312"/>
          <w:sz w:val="30"/>
          <w:szCs w:val="30"/>
        </w:rPr>
        <w:t>2.购买保密设备设施等绩效目标表</w:t>
      </w:r>
      <w:r>
        <w:rPr>
          <w:rStyle w:val="6"/>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"_Toc126829357" </w:instrText>
      </w:r>
      <w:r>
        <w:fldChar w:fldCharType="separate"/>
      </w:r>
      <w:r>
        <w:rPr>
          <w:rStyle w:val="6"/>
          <w:rFonts w:eastAsia="仿宋_GB2312"/>
          <w:sz w:val="30"/>
          <w:szCs w:val="30"/>
        </w:rPr>
        <w:t>3.2023年天津市中小企业发展专项资金绩效目标表</w:t>
      </w:r>
      <w:r>
        <w:rPr>
          <w:rStyle w:val="6"/>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"_Toc126829358" </w:instrText>
      </w:r>
      <w:r>
        <w:fldChar w:fldCharType="separate"/>
      </w:r>
      <w:r>
        <w:rPr>
          <w:rStyle w:val="6"/>
          <w:rFonts w:eastAsia="仿宋_GB2312"/>
          <w:sz w:val="30"/>
          <w:szCs w:val="30"/>
        </w:rPr>
        <w:t>4.电力需求侧管理专项资金绩效目标表</w:t>
      </w:r>
      <w:r>
        <w:rPr>
          <w:rStyle w:val="6"/>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"_Toc126829359" </w:instrText>
      </w:r>
      <w:r>
        <w:fldChar w:fldCharType="separate"/>
      </w:r>
      <w:r>
        <w:rPr>
          <w:rStyle w:val="6"/>
          <w:rFonts w:eastAsia="仿宋_GB2312"/>
          <w:sz w:val="30"/>
          <w:szCs w:val="30"/>
        </w:rPr>
        <w:t>5.房租物业等运行保障经费及专项工作经费（非财政）绩效目标表</w:t>
      </w:r>
      <w:r>
        <w:rPr>
          <w:rStyle w:val="6"/>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"_Toc126829360" </w:instrText>
      </w:r>
      <w:r>
        <w:fldChar w:fldCharType="separate"/>
      </w:r>
      <w:r>
        <w:rPr>
          <w:rStyle w:val="6"/>
          <w:rFonts w:eastAsia="仿宋_GB2312"/>
          <w:sz w:val="30"/>
          <w:szCs w:val="30"/>
        </w:rPr>
        <w:t>6.节能减排补助资金——中央绩效目标表</w:t>
      </w:r>
      <w:r>
        <w:rPr>
          <w:rStyle w:val="6"/>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"_Toc126829362" </w:instrText>
      </w:r>
      <w:r>
        <w:fldChar w:fldCharType="separate"/>
      </w:r>
      <w:r>
        <w:rPr>
          <w:rStyle w:val="6"/>
          <w:rFonts w:hint="eastAsia" w:eastAsia="仿宋_GB2312"/>
          <w:sz w:val="30"/>
          <w:szCs w:val="30"/>
          <w:lang w:val="en-US" w:eastAsia="zh-CN"/>
        </w:rPr>
        <w:t>7</w:t>
      </w:r>
      <w:r>
        <w:rPr>
          <w:rStyle w:val="6"/>
          <w:rFonts w:eastAsia="仿宋_GB2312"/>
          <w:sz w:val="30"/>
          <w:szCs w:val="30"/>
        </w:rPr>
        <w:t>.世界智能大会数字会展建设发展报告绩效目标表</w:t>
      </w:r>
      <w:r>
        <w:rPr>
          <w:rStyle w:val="6"/>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"_Toc126829363" </w:instrText>
      </w:r>
      <w:r>
        <w:fldChar w:fldCharType="separate"/>
      </w:r>
      <w:r>
        <w:rPr>
          <w:rStyle w:val="6"/>
          <w:rFonts w:hint="eastAsia" w:eastAsia="仿宋_GB2312"/>
          <w:sz w:val="30"/>
          <w:szCs w:val="30"/>
          <w:lang w:val="en-US" w:eastAsia="zh-CN"/>
        </w:rPr>
        <w:t>8.市</w:t>
      </w:r>
      <w:r>
        <w:rPr>
          <w:rStyle w:val="6"/>
          <w:rFonts w:eastAsia="仿宋_GB2312"/>
          <w:sz w:val="30"/>
          <w:szCs w:val="30"/>
        </w:rPr>
        <w:t>公共卫生应急物资储备仓库2022年下半年和2023年运行费用绩效目标表</w:t>
      </w:r>
      <w:r>
        <w:rPr>
          <w:rStyle w:val="6"/>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"_Toc126829364" </w:instrText>
      </w:r>
      <w:r>
        <w:fldChar w:fldCharType="separate"/>
      </w:r>
      <w:r>
        <w:rPr>
          <w:rStyle w:val="6"/>
          <w:rFonts w:hint="eastAsia" w:eastAsia="仿宋_GB2312"/>
          <w:sz w:val="30"/>
          <w:szCs w:val="30"/>
          <w:lang w:val="en-US" w:eastAsia="zh-CN"/>
        </w:rPr>
        <w:t>9.</w:t>
      </w:r>
      <w:r>
        <w:rPr>
          <w:rStyle w:val="6"/>
          <w:rFonts w:eastAsia="仿宋_GB2312"/>
          <w:sz w:val="30"/>
          <w:szCs w:val="30"/>
        </w:rPr>
        <w:t>无线电管理专项监管-中央绩效目标表</w:t>
      </w:r>
      <w:r>
        <w:rPr>
          <w:rStyle w:val="6"/>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"_Toc126829365" </w:instrText>
      </w:r>
      <w:r>
        <w:fldChar w:fldCharType="separate"/>
      </w:r>
      <w:r>
        <w:rPr>
          <w:rStyle w:val="6"/>
          <w:rFonts w:eastAsia="仿宋_GB2312"/>
          <w:sz w:val="30"/>
          <w:szCs w:val="30"/>
        </w:rPr>
        <w:t>1</w:t>
      </w:r>
      <w:r>
        <w:rPr>
          <w:rStyle w:val="6"/>
          <w:rFonts w:hint="eastAsia" w:eastAsia="仿宋_GB2312"/>
          <w:sz w:val="30"/>
          <w:szCs w:val="30"/>
          <w:lang w:val="en-US" w:eastAsia="zh-CN"/>
        </w:rPr>
        <w:t>0</w:t>
      </w:r>
      <w:r>
        <w:rPr>
          <w:rStyle w:val="6"/>
          <w:rFonts w:eastAsia="仿宋_GB2312"/>
          <w:sz w:val="30"/>
          <w:szCs w:val="30"/>
        </w:rPr>
        <w:t>.无线电技术设施运行维护-中央绩效目标表</w:t>
      </w:r>
      <w:r>
        <w:rPr>
          <w:rStyle w:val="6"/>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"_Toc126829366" </w:instrText>
      </w:r>
      <w:r>
        <w:fldChar w:fldCharType="separate"/>
      </w:r>
      <w:r>
        <w:rPr>
          <w:rStyle w:val="6"/>
          <w:rFonts w:eastAsia="仿宋_GB2312"/>
          <w:sz w:val="30"/>
          <w:szCs w:val="30"/>
        </w:rPr>
        <w:t>1</w:t>
      </w:r>
      <w:r>
        <w:rPr>
          <w:rStyle w:val="6"/>
          <w:rFonts w:hint="eastAsia" w:eastAsia="仿宋_GB2312"/>
          <w:sz w:val="30"/>
          <w:szCs w:val="30"/>
          <w:lang w:val="en-US" w:eastAsia="zh-CN"/>
        </w:rPr>
        <w:t>1</w:t>
      </w:r>
      <w:r>
        <w:rPr>
          <w:rStyle w:val="6"/>
          <w:rFonts w:eastAsia="仿宋_GB2312"/>
          <w:sz w:val="30"/>
          <w:szCs w:val="30"/>
        </w:rPr>
        <w:t>.疫情防控重要医用物资生产企业贷款贴息绩效目标表</w:t>
      </w:r>
      <w:r>
        <w:rPr>
          <w:rStyle w:val="6"/>
          <w:rFonts w:eastAsia="仿宋_GB2312"/>
          <w:sz w:val="30"/>
          <w:szCs w:val="30"/>
        </w:rPr>
        <w:fldChar w:fldCharType="end"/>
      </w:r>
    </w:p>
    <w:p>
      <w:pPr>
        <w:rPr>
          <w:sz w:val="30"/>
          <w:szCs w:val="30"/>
        </w:rPr>
        <w:sectPr>
          <w:footerReference r:id="rId3" w:type="default"/>
          <w:footerReference r:id="rId4" w:type="even"/>
          <w:pgSz w:w="11900" w:h="16840"/>
          <w:pgMar w:top="1984" w:right="1304" w:bottom="1134" w:left="1304" w:header="720" w:footer="720" w:gutter="0"/>
          <w:pgNumType w:start="1"/>
          <w:cols w:space="720" w:num="1"/>
        </w:sectPr>
      </w:pPr>
      <w:r>
        <w:rPr>
          <w:rFonts w:eastAsia="仿宋_GB2312"/>
          <w:color w:val="000000"/>
          <w:sz w:val="30"/>
          <w:szCs w:val="30"/>
        </w:rPr>
        <w:fldChar w:fldCharType="end"/>
      </w:r>
    </w:p>
    <w:p>
      <w:pPr>
        <w:jc w:val="center"/>
      </w:pPr>
      <w:r>
        <w:rPr>
          <w:rFonts w:ascii="方正小标宋_GBK" w:hAnsi="方正小标宋_GBK" w:eastAsia="方正小标宋_GBK" w:cs="方正小标宋_GBK"/>
          <w:color w:val="000000"/>
          <w:sz w:val="44"/>
        </w:rPr>
        <w:t xml:space="preserve"> </w:t>
      </w:r>
    </w:p>
    <w:p>
      <w:pPr>
        <w:ind w:firstLine="560"/>
        <w:outlineLvl w:val="3"/>
      </w:pPr>
      <w:bookmarkStart w:id="0" w:name="_Toc126829355"/>
      <w:r>
        <w:rPr>
          <w:rFonts w:ascii="方正仿宋_GBK" w:hAnsi="方正仿宋_GBK" w:eastAsia="方正仿宋_GBK" w:cs="方正仿宋_GBK"/>
          <w:color w:val="000000"/>
          <w:sz w:val="28"/>
        </w:rPr>
        <w:t>1.房租物业等运行保障经费及专项工作经费（财政）绩效目标表</w:t>
      </w:r>
      <w:bookmarkEnd w:id="0"/>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房租物业等运行保障经费及专项工作经费（财政）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1342.70</w:t>
            </w:r>
          </w:p>
        </w:tc>
        <w:tc>
          <w:tcPr>
            <w:tcW w:w="1587" w:type="dxa"/>
            <w:vAlign w:val="center"/>
          </w:tcPr>
          <w:p>
            <w:pPr>
              <w:pStyle w:val="15"/>
            </w:pPr>
            <w:r>
              <w:t>其中：财政    资金</w:t>
            </w:r>
          </w:p>
        </w:tc>
        <w:tc>
          <w:tcPr>
            <w:tcW w:w="1843" w:type="dxa"/>
            <w:vAlign w:val="center"/>
          </w:tcPr>
          <w:p>
            <w:pPr>
              <w:pStyle w:val="14"/>
            </w:pPr>
            <w:r>
              <w:t>1342.70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房租物业等运行保障经费及专项工作经费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1.房租物业等运行保障经费及专项工作经费</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项目数量</w:t>
            </w:r>
          </w:p>
        </w:tc>
        <w:tc>
          <w:tcPr>
            <w:tcW w:w="3430" w:type="dxa"/>
            <w:vAlign w:val="center"/>
          </w:tcPr>
          <w:p>
            <w:pPr>
              <w:pStyle w:val="14"/>
            </w:pPr>
            <w:r>
              <w:t>项目数量</w:t>
            </w:r>
          </w:p>
          <w:p>
            <w:pPr>
              <w:pStyle w:val="14"/>
            </w:pP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项目完成</w:t>
            </w:r>
          </w:p>
        </w:tc>
        <w:tc>
          <w:tcPr>
            <w:tcW w:w="3430" w:type="dxa"/>
            <w:vAlign w:val="center"/>
          </w:tcPr>
          <w:p>
            <w:pPr>
              <w:pStyle w:val="14"/>
            </w:pPr>
            <w:r>
              <w:t>项目完成率</w:t>
            </w:r>
          </w:p>
          <w:p>
            <w:pPr>
              <w:pStyle w:val="14"/>
            </w:pP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完成时间</w:t>
            </w:r>
          </w:p>
        </w:tc>
        <w:tc>
          <w:tcPr>
            <w:tcW w:w="3430" w:type="dxa"/>
            <w:vAlign w:val="center"/>
          </w:tcPr>
          <w:p>
            <w:pPr>
              <w:pStyle w:val="14"/>
            </w:pPr>
            <w:r>
              <w:t>项目完成时间</w:t>
            </w:r>
          </w:p>
          <w:p>
            <w:pPr>
              <w:pStyle w:val="14"/>
            </w:pPr>
          </w:p>
        </w:tc>
        <w:tc>
          <w:tcPr>
            <w:tcW w:w="2551" w:type="dxa"/>
            <w:vAlign w:val="center"/>
          </w:tcPr>
          <w:p>
            <w:pPr>
              <w:pStyle w:val="14"/>
            </w:pPr>
            <w:r>
              <w:t>2023年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项目成本</w:t>
            </w:r>
          </w:p>
        </w:tc>
        <w:tc>
          <w:tcPr>
            <w:tcW w:w="3430" w:type="dxa"/>
            <w:vAlign w:val="center"/>
          </w:tcPr>
          <w:p>
            <w:pPr>
              <w:pStyle w:val="14"/>
            </w:pPr>
            <w:r>
              <w:t>项目支出金额</w:t>
            </w:r>
          </w:p>
          <w:p>
            <w:pPr>
              <w:pStyle w:val="14"/>
            </w:pPr>
          </w:p>
        </w:tc>
        <w:tc>
          <w:tcPr>
            <w:tcW w:w="2551" w:type="dxa"/>
            <w:vAlign w:val="center"/>
          </w:tcPr>
          <w:p>
            <w:pPr>
              <w:pStyle w:val="14"/>
            </w:pPr>
            <w:r>
              <w:t>不超过项目总额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经济效益</w:t>
            </w:r>
          </w:p>
        </w:tc>
        <w:tc>
          <w:tcPr>
            <w:tcW w:w="3430" w:type="dxa"/>
            <w:vAlign w:val="center"/>
          </w:tcPr>
          <w:p>
            <w:pPr>
              <w:pStyle w:val="14"/>
            </w:pPr>
            <w:r>
              <w:t>经济效益</w:t>
            </w:r>
          </w:p>
          <w:p>
            <w:pPr>
              <w:pStyle w:val="14"/>
            </w:pP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3430" w:type="dxa"/>
            <w:vAlign w:val="center"/>
          </w:tcPr>
          <w:p>
            <w:pPr>
              <w:pStyle w:val="14"/>
            </w:pPr>
            <w:r>
              <w:t>服务对象满意度</w:t>
            </w:r>
          </w:p>
          <w:p>
            <w:pPr>
              <w:pStyle w:val="14"/>
            </w:pPr>
          </w:p>
        </w:tc>
        <w:tc>
          <w:tcPr>
            <w:tcW w:w="2551" w:type="dxa"/>
            <w:vAlign w:val="center"/>
          </w:tcPr>
          <w:p>
            <w:pPr>
              <w:pStyle w:val="14"/>
            </w:pPr>
            <w:r>
              <w:t>满意</w:t>
            </w:r>
          </w:p>
          <w:p>
            <w:pPr>
              <w:pStyle w:val="14"/>
            </w:pP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 w:name="_Toc126829356"/>
      <w:r>
        <w:rPr>
          <w:rFonts w:ascii="方正仿宋_GBK" w:hAnsi="方正仿宋_GBK" w:eastAsia="方正仿宋_GBK" w:cs="方正仿宋_GBK"/>
          <w:color w:val="000000"/>
          <w:sz w:val="28"/>
        </w:rPr>
        <w:t>2.购买保密设备设施等绩效目标表</w:t>
      </w:r>
      <w:bookmarkEnd w:id="1"/>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购买保密设备设施等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25.00</w:t>
            </w:r>
          </w:p>
        </w:tc>
        <w:tc>
          <w:tcPr>
            <w:tcW w:w="1587" w:type="dxa"/>
            <w:vAlign w:val="center"/>
          </w:tcPr>
          <w:p>
            <w:pPr>
              <w:pStyle w:val="15"/>
            </w:pPr>
            <w:r>
              <w:t>其中：财政    资金</w:t>
            </w:r>
          </w:p>
        </w:tc>
        <w:tc>
          <w:tcPr>
            <w:tcW w:w="1843" w:type="dxa"/>
            <w:vAlign w:val="center"/>
          </w:tcPr>
          <w:p>
            <w:pPr>
              <w:pStyle w:val="14"/>
            </w:pPr>
            <w:r>
              <w:t>25.00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购买保密设备设施等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1.购买保密设备设施等</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设备购置数量</w:t>
            </w:r>
          </w:p>
        </w:tc>
        <w:tc>
          <w:tcPr>
            <w:tcW w:w="3430" w:type="dxa"/>
            <w:vAlign w:val="center"/>
          </w:tcPr>
          <w:p>
            <w:pPr>
              <w:pStyle w:val="14"/>
            </w:pPr>
            <w:r>
              <w:t>设备购置数量</w:t>
            </w:r>
          </w:p>
          <w:p>
            <w:pPr>
              <w:pStyle w:val="14"/>
            </w:pPr>
          </w:p>
        </w:tc>
        <w:tc>
          <w:tcPr>
            <w:tcW w:w="2551" w:type="dxa"/>
            <w:vAlign w:val="center"/>
          </w:tcPr>
          <w:p>
            <w:pPr>
              <w:pStyle w:val="14"/>
            </w:pPr>
            <w:r>
              <w:t>1批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设备质量</w:t>
            </w:r>
          </w:p>
        </w:tc>
        <w:tc>
          <w:tcPr>
            <w:tcW w:w="3430" w:type="dxa"/>
            <w:vAlign w:val="center"/>
          </w:tcPr>
          <w:p>
            <w:pPr>
              <w:pStyle w:val="14"/>
            </w:pPr>
            <w:r>
              <w:t>设备质量合格率</w:t>
            </w:r>
          </w:p>
          <w:p>
            <w:pPr>
              <w:pStyle w:val="14"/>
            </w:pP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设备购置时间</w:t>
            </w:r>
          </w:p>
        </w:tc>
        <w:tc>
          <w:tcPr>
            <w:tcW w:w="3430" w:type="dxa"/>
            <w:vAlign w:val="center"/>
          </w:tcPr>
          <w:p>
            <w:pPr>
              <w:pStyle w:val="14"/>
            </w:pPr>
            <w:r>
              <w:t>设备购置时间</w:t>
            </w:r>
          </w:p>
          <w:p>
            <w:pPr>
              <w:pStyle w:val="14"/>
            </w:pPr>
          </w:p>
        </w:tc>
        <w:tc>
          <w:tcPr>
            <w:tcW w:w="2551" w:type="dxa"/>
            <w:vAlign w:val="center"/>
          </w:tcPr>
          <w:p>
            <w:pPr>
              <w:pStyle w:val="14"/>
            </w:pPr>
            <w:r>
              <w:t>2023年</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设备购置金额</w:t>
            </w:r>
          </w:p>
        </w:tc>
        <w:tc>
          <w:tcPr>
            <w:tcW w:w="3430" w:type="dxa"/>
            <w:vAlign w:val="center"/>
          </w:tcPr>
          <w:p>
            <w:pPr>
              <w:pStyle w:val="14"/>
            </w:pPr>
            <w:r>
              <w:t>设备购置金额</w:t>
            </w:r>
          </w:p>
        </w:tc>
        <w:tc>
          <w:tcPr>
            <w:tcW w:w="2551" w:type="dxa"/>
            <w:vAlign w:val="center"/>
          </w:tcPr>
          <w:p>
            <w:pPr>
              <w:pStyle w:val="14"/>
            </w:pPr>
            <w:r>
              <w:t>不超过预算数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设备使用</w:t>
            </w:r>
          </w:p>
        </w:tc>
        <w:tc>
          <w:tcPr>
            <w:tcW w:w="3430" w:type="dxa"/>
            <w:vAlign w:val="center"/>
          </w:tcPr>
          <w:p>
            <w:pPr>
              <w:pStyle w:val="14"/>
            </w:pPr>
            <w:r>
              <w:t>设备使用</w:t>
            </w:r>
          </w:p>
          <w:p>
            <w:pPr>
              <w:pStyle w:val="14"/>
            </w:pPr>
          </w:p>
        </w:tc>
        <w:tc>
          <w:tcPr>
            <w:tcW w:w="2551" w:type="dxa"/>
            <w:vAlign w:val="center"/>
          </w:tcPr>
          <w:p>
            <w:pPr>
              <w:pStyle w:val="14"/>
            </w:pPr>
            <w:r>
              <w:t>符合保密要求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3430" w:type="dxa"/>
            <w:vAlign w:val="center"/>
          </w:tcPr>
          <w:p>
            <w:pPr>
              <w:pStyle w:val="14"/>
            </w:pPr>
            <w:r>
              <w:t>服务对象满意度</w:t>
            </w:r>
          </w:p>
        </w:tc>
        <w:tc>
          <w:tcPr>
            <w:tcW w:w="2551" w:type="dxa"/>
            <w:vAlign w:val="center"/>
          </w:tcPr>
          <w:p>
            <w:pPr>
              <w:pStyle w:val="14"/>
            </w:pPr>
            <w:r>
              <w:t>满意</w:t>
            </w:r>
          </w:p>
          <w:p>
            <w:pPr>
              <w:pStyle w:val="14"/>
            </w:pP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 w:name="_Toc126829357"/>
      <w:r>
        <w:rPr>
          <w:rFonts w:ascii="方正仿宋_GBK" w:hAnsi="方正仿宋_GBK" w:eastAsia="方正仿宋_GBK" w:cs="方正仿宋_GBK"/>
          <w:color w:val="000000"/>
          <w:sz w:val="28"/>
        </w:rPr>
        <w:t>3.2023年天津市中小企业发展专项资金绩效目标表</w:t>
      </w:r>
      <w:bookmarkEnd w:id="2"/>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2023年天津市中小企业发展专项资金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300.00</w:t>
            </w:r>
          </w:p>
        </w:tc>
        <w:tc>
          <w:tcPr>
            <w:tcW w:w="1587" w:type="dxa"/>
            <w:vAlign w:val="center"/>
          </w:tcPr>
          <w:p>
            <w:pPr>
              <w:pStyle w:val="15"/>
            </w:pPr>
            <w:r>
              <w:t>其中：财政    资金</w:t>
            </w:r>
          </w:p>
        </w:tc>
        <w:tc>
          <w:tcPr>
            <w:tcW w:w="1843" w:type="dxa"/>
            <w:vAlign w:val="center"/>
          </w:tcPr>
          <w:p>
            <w:pPr>
              <w:pStyle w:val="14"/>
            </w:pPr>
            <w:r>
              <w:t>300.00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中小企业专项涉企补贴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1.1.通过对小型微型企业创业创新示范基地和中小企业公共服务示范平台扶持奖励，不断完善服务体系建设，促进企业“专精特新”发展。</w:t>
            </w:r>
          </w:p>
          <w:p>
            <w:pPr>
              <w:pStyle w:val="14"/>
            </w:pPr>
            <w:r>
              <w:t>2.利用各类展会、创新创业大赛为企业搭建展示平台，不断开拓市场。</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 xml:space="preserve">评价认定，支持项目数量 </w:t>
            </w:r>
          </w:p>
        </w:tc>
        <w:tc>
          <w:tcPr>
            <w:tcW w:w="3430" w:type="dxa"/>
            <w:vAlign w:val="center"/>
          </w:tcPr>
          <w:p>
            <w:pPr>
              <w:pStyle w:val="14"/>
            </w:pPr>
            <w:r>
              <w:t xml:space="preserve">评价认定，支持项目数量 </w:t>
            </w:r>
          </w:p>
        </w:tc>
        <w:tc>
          <w:tcPr>
            <w:tcW w:w="2551" w:type="dxa"/>
            <w:vAlign w:val="center"/>
          </w:tcPr>
          <w:p>
            <w:pPr>
              <w:pStyle w:val="14"/>
            </w:pPr>
            <w:r>
              <w:t>≥1000家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专家评审项目覆盖率 </w:t>
            </w:r>
          </w:p>
        </w:tc>
        <w:tc>
          <w:tcPr>
            <w:tcW w:w="3430" w:type="dxa"/>
            <w:vAlign w:val="center"/>
          </w:tcPr>
          <w:p>
            <w:pPr>
              <w:pStyle w:val="14"/>
            </w:pPr>
            <w:r>
              <w:t xml:space="preserve">专家评审项目覆盖率 </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评价认定企业按时完成率</w:t>
            </w:r>
          </w:p>
        </w:tc>
        <w:tc>
          <w:tcPr>
            <w:tcW w:w="3430" w:type="dxa"/>
            <w:vAlign w:val="center"/>
          </w:tcPr>
          <w:p>
            <w:pPr>
              <w:pStyle w:val="14"/>
            </w:pPr>
            <w:r>
              <w:t>评价认定企业按时完成率</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中小企业发展专项资金</w:t>
            </w:r>
          </w:p>
        </w:tc>
        <w:tc>
          <w:tcPr>
            <w:tcW w:w="3430" w:type="dxa"/>
            <w:vAlign w:val="center"/>
          </w:tcPr>
          <w:p>
            <w:pPr>
              <w:pStyle w:val="14"/>
            </w:pPr>
            <w:r>
              <w:t>中小企业发展专项资金</w:t>
            </w:r>
          </w:p>
        </w:tc>
        <w:tc>
          <w:tcPr>
            <w:tcW w:w="2551" w:type="dxa"/>
            <w:vAlign w:val="center"/>
          </w:tcPr>
          <w:p>
            <w:pPr>
              <w:pStyle w:val="14"/>
            </w:pPr>
            <w:r>
              <w:t>≤300万元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促进企业“专精特新”发展</w:t>
            </w:r>
          </w:p>
        </w:tc>
        <w:tc>
          <w:tcPr>
            <w:tcW w:w="3430" w:type="dxa"/>
            <w:vAlign w:val="center"/>
          </w:tcPr>
          <w:p>
            <w:pPr>
              <w:pStyle w:val="14"/>
            </w:pPr>
            <w:r>
              <w:t>促进企业“专精特新”发展</w:t>
            </w:r>
          </w:p>
        </w:tc>
        <w:tc>
          <w:tcPr>
            <w:tcW w:w="2551" w:type="dxa"/>
            <w:vAlign w:val="center"/>
          </w:tcPr>
          <w:p>
            <w:pPr>
              <w:pStyle w:val="14"/>
            </w:pPr>
            <w:r>
              <w:t>1.促进效果好 服务企业数量 ≥12000家次2.促进效果一般 服务企业数量 ≥6000家次3.促进效果较差 服务企业数量 ≤2000家次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 xml:space="preserve">服务企业满意度 </w:t>
            </w:r>
          </w:p>
        </w:tc>
        <w:tc>
          <w:tcPr>
            <w:tcW w:w="3430" w:type="dxa"/>
            <w:vAlign w:val="center"/>
          </w:tcPr>
          <w:p>
            <w:pPr>
              <w:pStyle w:val="14"/>
            </w:pPr>
            <w:r>
              <w:t xml:space="preserve">服务企业满意度 </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126829358"/>
      <w:r>
        <w:rPr>
          <w:rFonts w:ascii="方正仿宋_GBK" w:hAnsi="方正仿宋_GBK" w:eastAsia="方正仿宋_GBK" w:cs="方正仿宋_GBK"/>
          <w:color w:val="000000"/>
          <w:sz w:val="28"/>
        </w:rPr>
        <w:t>4.电力需求侧管理专项资金绩效目标表</w:t>
      </w:r>
      <w:bookmarkEnd w:id="3"/>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电力需求侧管理专项资金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630.00</w:t>
            </w:r>
          </w:p>
        </w:tc>
        <w:tc>
          <w:tcPr>
            <w:tcW w:w="1587" w:type="dxa"/>
            <w:vAlign w:val="center"/>
          </w:tcPr>
          <w:p>
            <w:pPr>
              <w:pStyle w:val="15"/>
            </w:pPr>
            <w:r>
              <w:t>其中：财政    资金</w:t>
            </w:r>
          </w:p>
        </w:tc>
        <w:tc>
          <w:tcPr>
            <w:tcW w:w="1843" w:type="dxa"/>
            <w:vAlign w:val="center"/>
          </w:tcPr>
          <w:p>
            <w:pPr>
              <w:pStyle w:val="14"/>
            </w:pPr>
            <w:r>
              <w:t>630.00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支持电力需求侧管理企业。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1.加强电力需求侧管理，支持电力需求响应，视电力供需情况启动，按实际贡献补贴参与主体，实现削峰填谷，促进电力供需平衡。</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电力需求响应次数</w:t>
            </w:r>
          </w:p>
        </w:tc>
        <w:tc>
          <w:tcPr>
            <w:tcW w:w="3430" w:type="dxa"/>
            <w:vAlign w:val="center"/>
          </w:tcPr>
          <w:p>
            <w:pPr>
              <w:pStyle w:val="14"/>
            </w:pPr>
            <w:r>
              <w:t>电力需求响应次数</w:t>
            </w:r>
          </w:p>
        </w:tc>
        <w:tc>
          <w:tcPr>
            <w:tcW w:w="2551" w:type="dxa"/>
            <w:vAlign w:val="center"/>
          </w:tcPr>
          <w:p>
            <w:pPr>
              <w:pStyle w:val="14"/>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补贴核算合规性</w:t>
            </w:r>
          </w:p>
        </w:tc>
        <w:tc>
          <w:tcPr>
            <w:tcW w:w="3430" w:type="dxa"/>
            <w:vAlign w:val="center"/>
          </w:tcPr>
          <w:p>
            <w:pPr>
              <w:pStyle w:val="14"/>
            </w:pPr>
            <w:r>
              <w:t>补贴核算合规性</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补贴完成时间</w:t>
            </w:r>
          </w:p>
        </w:tc>
        <w:tc>
          <w:tcPr>
            <w:tcW w:w="3430" w:type="dxa"/>
            <w:vAlign w:val="center"/>
          </w:tcPr>
          <w:p>
            <w:pPr>
              <w:pStyle w:val="14"/>
            </w:pPr>
            <w:r>
              <w:t>补贴完成时间</w:t>
            </w:r>
          </w:p>
        </w:tc>
        <w:tc>
          <w:tcPr>
            <w:tcW w:w="2551" w:type="dxa"/>
            <w:vAlign w:val="center"/>
          </w:tcPr>
          <w:p>
            <w:pPr>
              <w:pStyle w:val="14"/>
            </w:pPr>
            <w:r>
              <w:t>2023年12月底前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填谷补贴标准</w:t>
            </w:r>
          </w:p>
        </w:tc>
        <w:tc>
          <w:tcPr>
            <w:tcW w:w="3430" w:type="dxa"/>
            <w:vAlign w:val="center"/>
          </w:tcPr>
          <w:p>
            <w:pPr>
              <w:pStyle w:val="14"/>
            </w:pPr>
            <w:r>
              <w:t>填谷补贴标准</w:t>
            </w:r>
          </w:p>
        </w:tc>
        <w:tc>
          <w:tcPr>
            <w:tcW w:w="2551" w:type="dxa"/>
            <w:vAlign w:val="center"/>
          </w:tcPr>
          <w:p>
            <w:pPr>
              <w:pStyle w:val="14"/>
            </w:pPr>
            <w:r>
              <w:t>≤2元/千瓦时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削峰补贴标准</w:t>
            </w:r>
          </w:p>
        </w:tc>
        <w:tc>
          <w:tcPr>
            <w:tcW w:w="3430" w:type="dxa"/>
            <w:vAlign w:val="center"/>
          </w:tcPr>
          <w:p>
            <w:pPr>
              <w:pStyle w:val="14"/>
            </w:pPr>
            <w:r>
              <w:t>削峰补贴标准</w:t>
            </w:r>
          </w:p>
        </w:tc>
        <w:tc>
          <w:tcPr>
            <w:tcW w:w="2551" w:type="dxa"/>
            <w:vAlign w:val="center"/>
          </w:tcPr>
          <w:p>
            <w:pPr>
              <w:pStyle w:val="14"/>
            </w:pPr>
            <w:r>
              <w:t>≤30元/千瓦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电力供需平衡</w:t>
            </w:r>
          </w:p>
        </w:tc>
        <w:tc>
          <w:tcPr>
            <w:tcW w:w="3430" w:type="dxa"/>
            <w:vAlign w:val="center"/>
          </w:tcPr>
          <w:p>
            <w:pPr>
              <w:pStyle w:val="14"/>
            </w:pPr>
            <w:r>
              <w:t>电力供需平衡</w:t>
            </w:r>
          </w:p>
        </w:tc>
        <w:tc>
          <w:tcPr>
            <w:tcW w:w="2551" w:type="dxa"/>
            <w:vAlign w:val="center"/>
          </w:tcPr>
          <w:p>
            <w:pPr>
              <w:pStyle w:val="14"/>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企业满意度</w:t>
            </w:r>
          </w:p>
        </w:tc>
        <w:tc>
          <w:tcPr>
            <w:tcW w:w="3430" w:type="dxa"/>
            <w:vAlign w:val="center"/>
          </w:tcPr>
          <w:p>
            <w:pPr>
              <w:pStyle w:val="14"/>
            </w:pPr>
            <w:r>
              <w:t>企业满意度</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126829359"/>
      <w:r>
        <w:rPr>
          <w:rFonts w:ascii="方正仿宋_GBK" w:hAnsi="方正仿宋_GBK" w:eastAsia="方正仿宋_GBK" w:cs="方正仿宋_GBK"/>
          <w:color w:val="000000"/>
          <w:sz w:val="28"/>
        </w:rPr>
        <w:t>5.房租物业等运行保障经费及专项工作经费（非财政）绩效目标表</w:t>
      </w:r>
      <w:bookmarkEnd w:id="4"/>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房租物业等运行保障经费及专项工作经费（非财政）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157.00</w:t>
            </w:r>
          </w:p>
        </w:tc>
        <w:tc>
          <w:tcPr>
            <w:tcW w:w="1587" w:type="dxa"/>
            <w:vAlign w:val="center"/>
          </w:tcPr>
          <w:p>
            <w:pPr>
              <w:pStyle w:val="15"/>
            </w:pPr>
            <w:r>
              <w:t>其中：财政    资金</w:t>
            </w:r>
          </w:p>
        </w:tc>
        <w:tc>
          <w:tcPr>
            <w:tcW w:w="1843" w:type="dxa"/>
            <w:vAlign w:val="center"/>
          </w:tcPr>
          <w:p>
            <w:pPr>
              <w:pStyle w:val="14"/>
            </w:pPr>
            <w:r>
              <w:t xml:space="preserve"> </w:t>
            </w:r>
          </w:p>
        </w:tc>
        <w:tc>
          <w:tcPr>
            <w:tcW w:w="1276" w:type="dxa"/>
            <w:vAlign w:val="center"/>
          </w:tcPr>
          <w:p>
            <w:pPr>
              <w:pStyle w:val="15"/>
            </w:pPr>
            <w:r>
              <w:t>其他资金</w:t>
            </w:r>
          </w:p>
        </w:tc>
        <w:tc>
          <w:tcPr>
            <w:tcW w:w="1276" w:type="dxa"/>
            <w:vAlign w:val="center"/>
          </w:tcPr>
          <w:p>
            <w:pPr>
              <w:pStyle w:val="14"/>
            </w:pPr>
            <w:r>
              <w:t>157.00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房租物业等运行保障经费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1.房租物业等运行保障经费及专项工作经费</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项目数量</w:t>
            </w:r>
          </w:p>
        </w:tc>
        <w:tc>
          <w:tcPr>
            <w:tcW w:w="3430" w:type="dxa"/>
            <w:vAlign w:val="center"/>
          </w:tcPr>
          <w:p>
            <w:pPr>
              <w:pStyle w:val="14"/>
            </w:pPr>
            <w:r>
              <w:t>项目数量</w:t>
            </w:r>
          </w:p>
        </w:tc>
        <w:tc>
          <w:tcPr>
            <w:tcW w:w="2551"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项目完成</w:t>
            </w:r>
          </w:p>
        </w:tc>
        <w:tc>
          <w:tcPr>
            <w:tcW w:w="3430" w:type="dxa"/>
            <w:vAlign w:val="center"/>
          </w:tcPr>
          <w:p>
            <w:pPr>
              <w:pStyle w:val="14"/>
            </w:pPr>
            <w:r>
              <w:t>项目完成率</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完成时间</w:t>
            </w:r>
          </w:p>
        </w:tc>
        <w:tc>
          <w:tcPr>
            <w:tcW w:w="3430" w:type="dxa"/>
            <w:vAlign w:val="center"/>
          </w:tcPr>
          <w:p>
            <w:pPr>
              <w:pStyle w:val="14"/>
            </w:pPr>
            <w:r>
              <w:t>项目完成时间</w:t>
            </w:r>
          </w:p>
        </w:tc>
        <w:tc>
          <w:tcPr>
            <w:tcW w:w="2551" w:type="dxa"/>
            <w:vAlign w:val="center"/>
          </w:tcPr>
          <w:p>
            <w:pPr>
              <w:pStyle w:val="14"/>
            </w:pPr>
            <w:r>
              <w:t>2023年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项目成本</w:t>
            </w:r>
          </w:p>
        </w:tc>
        <w:tc>
          <w:tcPr>
            <w:tcW w:w="3430" w:type="dxa"/>
            <w:vAlign w:val="center"/>
          </w:tcPr>
          <w:p>
            <w:pPr>
              <w:pStyle w:val="14"/>
            </w:pPr>
            <w:r>
              <w:t>项目支出金额</w:t>
            </w:r>
          </w:p>
        </w:tc>
        <w:tc>
          <w:tcPr>
            <w:tcW w:w="2551" w:type="dxa"/>
            <w:vAlign w:val="center"/>
          </w:tcPr>
          <w:p>
            <w:pPr>
              <w:pStyle w:val="14"/>
            </w:pPr>
            <w:r>
              <w:t>不超过157万元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经济效益</w:t>
            </w:r>
          </w:p>
        </w:tc>
        <w:tc>
          <w:tcPr>
            <w:tcW w:w="3430" w:type="dxa"/>
            <w:vAlign w:val="center"/>
          </w:tcPr>
          <w:p>
            <w:pPr>
              <w:pStyle w:val="14"/>
            </w:pPr>
            <w:r>
              <w:t>经济效益</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3430" w:type="dxa"/>
            <w:vAlign w:val="center"/>
          </w:tcPr>
          <w:p>
            <w:pPr>
              <w:pStyle w:val="14"/>
            </w:pPr>
            <w:r>
              <w:t>服务对象满意度</w:t>
            </w:r>
          </w:p>
        </w:tc>
        <w:tc>
          <w:tcPr>
            <w:tcW w:w="2551" w:type="dxa"/>
            <w:vAlign w:val="center"/>
          </w:tcPr>
          <w:p>
            <w:pPr>
              <w:pStyle w:val="14"/>
            </w:pPr>
            <w:r>
              <w:t>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126829360"/>
      <w:r>
        <w:rPr>
          <w:rFonts w:ascii="方正仿宋_GBK" w:hAnsi="方正仿宋_GBK" w:eastAsia="方正仿宋_GBK" w:cs="方正仿宋_GBK"/>
          <w:color w:val="000000"/>
          <w:sz w:val="28"/>
        </w:rPr>
        <w:t>6.节能减排补助资金——中央绩效目标表</w:t>
      </w:r>
      <w:bookmarkEnd w:id="5"/>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节能减排补助资金——中央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12938.00</w:t>
            </w:r>
          </w:p>
        </w:tc>
        <w:tc>
          <w:tcPr>
            <w:tcW w:w="1587" w:type="dxa"/>
            <w:vAlign w:val="center"/>
          </w:tcPr>
          <w:p>
            <w:pPr>
              <w:pStyle w:val="15"/>
            </w:pPr>
            <w:r>
              <w:t>其中：财政    资金</w:t>
            </w:r>
          </w:p>
        </w:tc>
        <w:tc>
          <w:tcPr>
            <w:tcW w:w="1843" w:type="dxa"/>
            <w:vAlign w:val="center"/>
          </w:tcPr>
          <w:p>
            <w:pPr>
              <w:pStyle w:val="14"/>
            </w:pPr>
            <w:r>
              <w:t>12938.00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拨付资金用于新能源汽车推广应用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1.促进新能源汽车推广应用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开展补助次数</w:t>
            </w:r>
          </w:p>
        </w:tc>
        <w:tc>
          <w:tcPr>
            <w:tcW w:w="3430" w:type="dxa"/>
            <w:vAlign w:val="center"/>
          </w:tcPr>
          <w:p>
            <w:pPr>
              <w:pStyle w:val="14"/>
            </w:pPr>
            <w:r>
              <w:t>开展补助次数</w:t>
            </w:r>
          </w:p>
        </w:tc>
        <w:tc>
          <w:tcPr>
            <w:tcW w:w="2551" w:type="dxa"/>
            <w:vAlign w:val="center"/>
          </w:tcPr>
          <w:p>
            <w:pPr>
              <w:pStyle w:val="14"/>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完成时限</w:t>
            </w:r>
          </w:p>
        </w:tc>
        <w:tc>
          <w:tcPr>
            <w:tcW w:w="3430" w:type="dxa"/>
            <w:vAlign w:val="center"/>
          </w:tcPr>
          <w:p>
            <w:pPr>
              <w:pStyle w:val="14"/>
            </w:pPr>
            <w:r>
              <w:t>完成时限</w:t>
            </w:r>
          </w:p>
        </w:tc>
        <w:tc>
          <w:tcPr>
            <w:tcW w:w="2551" w:type="dxa"/>
            <w:vAlign w:val="center"/>
          </w:tcPr>
          <w:p>
            <w:pPr>
              <w:pStyle w:val="14"/>
            </w:pPr>
            <w:r>
              <w:t>2023年12月底前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发放补助资金数额</w:t>
            </w:r>
          </w:p>
        </w:tc>
        <w:tc>
          <w:tcPr>
            <w:tcW w:w="3430" w:type="dxa"/>
            <w:vAlign w:val="center"/>
          </w:tcPr>
          <w:p>
            <w:pPr>
              <w:pStyle w:val="14"/>
            </w:pPr>
            <w:r>
              <w:t>发放补助资金数额</w:t>
            </w:r>
          </w:p>
        </w:tc>
        <w:tc>
          <w:tcPr>
            <w:tcW w:w="2551" w:type="dxa"/>
            <w:vAlign w:val="center"/>
          </w:tcPr>
          <w:p>
            <w:pPr>
              <w:pStyle w:val="14"/>
            </w:pPr>
            <w:r>
              <w:t>≤12938万元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有运营里程要求的车辆满足要求比例</w:t>
            </w:r>
          </w:p>
        </w:tc>
        <w:tc>
          <w:tcPr>
            <w:tcW w:w="3430" w:type="dxa"/>
            <w:vAlign w:val="center"/>
          </w:tcPr>
          <w:p>
            <w:pPr>
              <w:pStyle w:val="14"/>
            </w:pPr>
            <w:r>
              <w:t>有运营里程要求的车辆满足要求比例</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车辆纳入新能源汽车国家监管平台比例</w:t>
            </w:r>
          </w:p>
        </w:tc>
        <w:tc>
          <w:tcPr>
            <w:tcW w:w="3430" w:type="dxa"/>
            <w:vAlign w:val="center"/>
          </w:tcPr>
          <w:p>
            <w:pPr>
              <w:pStyle w:val="14"/>
            </w:pPr>
            <w:r>
              <w:t>车辆纳入新能源汽车国家监管平台比例</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车辆技术参数与新能源汽车推广应用推荐车型目录参数一致性</w:t>
            </w:r>
          </w:p>
        </w:tc>
        <w:tc>
          <w:tcPr>
            <w:tcW w:w="3430" w:type="dxa"/>
            <w:vAlign w:val="center"/>
          </w:tcPr>
          <w:p>
            <w:pPr>
              <w:pStyle w:val="14"/>
            </w:pPr>
            <w:r>
              <w:t>车辆技术参数与新能源汽车推广应用推荐车型目录参数一致性</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奖励资金用于充电（加载）基础设施建设运营比例</w:t>
            </w:r>
          </w:p>
        </w:tc>
        <w:tc>
          <w:tcPr>
            <w:tcW w:w="3430" w:type="dxa"/>
            <w:vAlign w:val="center"/>
          </w:tcPr>
          <w:p>
            <w:pPr>
              <w:pStyle w:val="14"/>
            </w:pPr>
            <w:r>
              <w:t>奖励资金用于充电（加载）基础设施建设运营比例</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产业低碳化</w:t>
            </w:r>
          </w:p>
        </w:tc>
        <w:tc>
          <w:tcPr>
            <w:tcW w:w="3430" w:type="dxa"/>
            <w:vAlign w:val="center"/>
          </w:tcPr>
          <w:p>
            <w:pPr>
              <w:pStyle w:val="14"/>
            </w:pPr>
            <w:r>
              <w:t>产业低碳化</w:t>
            </w:r>
          </w:p>
        </w:tc>
        <w:tc>
          <w:tcPr>
            <w:tcW w:w="2551" w:type="dxa"/>
            <w:vAlign w:val="center"/>
          </w:tcPr>
          <w:p>
            <w:pPr>
              <w:pStyle w:val="14"/>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资源节约</w:t>
            </w:r>
          </w:p>
        </w:tc>
        <w:tc>
          <w:tcPr>
            <w:tcW w:w="3430" w:type="dxa"/>
            <w:vAlign w:val="center"/>
          </w:tcPr>
          <w:p>
            <w:pPr>
              <w:pStyle w:val="14"/>
            </w:pPr>
            <w:r>
              <w:t>资源节约</w:t>
            </w:r>
          </w:p>
        </w:tc>
        <w:tc>
          <w:tcPr>
            <w:tcW w:w="2551" w:type="dxa"/>
            <w:vAlign w:val="center"/>
          </w:tcPr>
          <w:p>
            <w:pPr>
              <w:pStyle w:val="14"/>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节能减排效果</w:t>
            </w:r>
          </w:p>
        </w:tc>
        <w:tc>
          <w:tcPr>
            <w:tcW w:w="3430" w:type="dxa"/>
            <w:vAlign w:val="center"/>
          </w:tcPr>
          <w:p>
            <w:pPr>
              <w:pStyle w:val="14"/>
            </w:pPr>
            <w:r>
              <w:t>节能减排效果</w:t>
            </w:r>
          </w:p>
        </w:tc>
        <w:tc>
          <w:tcPr>
            <w:tcW w:w="2551" w:type="dxa"/>
            <w:vAlign w:val="center"/>
          </w:tcPr>
          <w:p>
            <w:pPr>
              <w:pStyle w:val="14"/>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受益企业、群众满意度</w:t>
            </w:r>
          </w:p>
        </w:tc>
        <w:tc>
          <w:tcPr>
            <w:tcW w:w="3430" w:type="dxa"/>
            <w:vAlign w:val="center"/>
          </w:tcPr>
          <w:p>
            <w:pPr>
              <w:pStyle w:val="14"/>
            </w:pPr>
            <w:r>
              <w:t>受益企业、群众满意度</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126829362"/>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.世界智能大会数字会展建设发展报告绩效目标表</w:t>
      </w:r>
      <w:bookmarkEnd w:id="6"/>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世界智能大会数字会展建设发展报告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1.13</w:t>
            </w:r>
          </w:p>
        </w:tc>
        <w:tc>
          <w:tcPr>
            <w:tcW w:w="1587" w:type="dxa"/>
            <w:vAlign w:val="center"/>
          </w:tcPr>
          <w:p>
            <w:pPr>
              <w:pStyle w:val="15"/>
            </w:pPr>
            <w:r>
              <w:t>其中：财政    资金</w:t>
            </w:r>
          </w:p>
        </w:tc>
        <w:tc>
          <w:tcPr>
            <w:tcW w:w="1843" w:type="dxa"/>
            <w:vAlign w:val="center"/>
          </w:tcPr>
          <w:p>
            <w:pPr>
              <w:pStyle w:val="14"/>
            </w:pPr>
            <w:r>
              <w:t>1.13</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资本金注入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1.世界智能大会数字会展建设发展报告编制</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增资企业数量</w:t>
            </w:r>
          </w:p>
        </w:tc>
        <w:tc>
          <w:tcPr>
            <w:tcW w:w="3430" w:type="dxa"/>
            <w:vAlign w:val="center"/>
          </w:tcPr>
          <w:p>
            <w:pPr>
              <w:pStyle w:val="14"/>
            </w:pPr>
            <w:r>
              <w:t>增资企业数量</w:t>
            </w:r>
          </w:p>
        </w:tc>
        <w:tc>
          <w:tcPr>
            <w:tcW w:w="2551" w:type="dxa"/>
            <w:vAlign w:val="center"/>
          </w:tcPr>
          <w:p>
            <w:pPr>
              <w:pStyle w:val="14"/>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资金使用合规性</w:t>
            </w:r>
          </w:p>
        </w:tc>
        <w:tc>
          <w:tcPr>
            <w:tcW w:w="3430" w:type="dxa"/>
            <w:vAlign w:val="center"/>
          </w:tcPr>
          <w:p>
            <w:pPr>
              <w:pStyle w:val="14"/>
            </w:pPr>
            <w:r>
              <w:t>资金使用合规性</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资本金到位准时率</w:t>
            </w:r>
          </w:p>
        </w:tc>
        <w:tc>
          <w:tcPr>
            <w:tcW w:w="3430" w:type="dxa"/>
            <w:vAlign w:val="center"/>
          </w:tcPr>
          <w:p>
            <w:pPr>
              <w:pStyle w:val="14"/>
            </w:pPr>
            <w:r>
              <w:t>资本金到位准时率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投入资金</w:t>
            </w:r>
          </w:p>
        </w:tc>
        <w:tc>
          <w:tcPr>
            <w:tcW w:w="3430" w:type="dxa"/>
            <w:vAlign w:val="center"/>
          </w:tcPr>
          <w:p>
            <w:pPr>
              <w:pStyle w:val="14"/>
            </w:pPr>
            <w:r>
              <w:t>投入资金</w:t>
            </w:r>
          </w:p>
        </w:tc>
        <w:tc>
          <w:tcPr>
            <w:tcW w:w="2551" w:type="dxa"/>
            <w:vAlign w:val="center"/>
          </w:tcPr>
          <w:p>
            <w:pPr>
              <w:pStyle w:val="14"/>
            </w:pPr>
            <w:r>
              <w:t>足额拨付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营运能力</w:t>
            </w:r>
          </w:p>
        </w:tc>
        <w:tc>
          <w:tcPr>
            <w:tcW w:w="3430" w:type="dxa"/>
            <w:vAlign w:val="center"/>
          </w:tcPr>
          <w:p>
            <w:pPr>
              <w:pStyle w:val="14"/>
            </w:pPr>
            <w:r>
              <w:t>营运能力</w:t>
            </w:r>
          </w:p>
        </w:tc>
        <w:tc>
          <w:tcPr>
            <w:tcW w:w="2551" w:type="dxa"/>
            <w:vAlign w:val="center"/>
          </w:tcPr>
          <w:p>
            <w:pPr>
              <w:pStyle w:val="14"/>
            </w:pPr>
            <w:r>
              <w:t>提升企业营运能力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企业满意度</w:t>
            </w:r>
          </w:p>
        </w:tc>
        <w:tc>
          <w:tcPr>
            <w:tcW w:w="3430" w:type="dxa"/>
            <w:vAlign w:val="center"/>
          </w:tcPr>
          <w:p>
            <w:pPr>
              <w:pStyle w:val="14"/>
            </w:pPr>
            <w:r>
              <w:t>企业满意度</w:t>
            </w:r>
          </w:p>
        </w:tc>
        <w:tc>
          <w:tcPr>
            <w:tcW w:w="2551" w:type="dxa"/>
            <w:vAlign w:val="center"/>
          </w:tcPr>
          <w:p>
            <w:pPr>
              <w:pStyle w:val="14"/>
            </w:pPr>
            <w:r>
              <w:t>基本满意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126829363"/>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.市公共卫生应急物资储备仓库2022年下半年和2023年运行费用绩效目标表</w:t>
      </w:r>
      <w:bookmarkEnd w:id="7"/>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市公共卫生应急物资储备仓库2022年下半年和2023年运行费用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313.00</w:t>
            </w:r>
          </w:p>
        </w:tc>
        <w:tc>
          <w:tcPr>
            <w:tcW w:w="1587" w:type="dxa"/>
            <w:vAlign w:val="center"/>
          </w:tcPr>
          <w:p>
            <w:pPr>
              <w:pStyle w:val="15"/>
            </w:pPr>
            <w:r>
              <w:t>其中：财政    资金</w:t>
            </w:r>
          </w:p>
        </w:tc>
        <w:tc>
          <w:tcPr>
            <w:tcW w:w="1843" w:type="dxa"/>
            <w:vAlign w:val="center"/>
          </w:tcPr>
          <w:p>
            <w:pPr>
              <w:pStyle w:val="14"/>
            </w:pPr>
            <w:r>
              <w:t>313.00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市公共卫生应急物资储备仓库运行费用，保障市公共卫生应急物资储备仓库运行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1.保障市公共卫生应急物资储备仓库运行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租用仓库面积</w:t>
            </w:r>
          </w:p>
        </w:tc>
        <w:tc>
          <w:tcPr>
            <w:tcW w:w="3430" w:type="dxa"/>
            <w:vAlign w:val="center"/>
          </w:tcPr>
          <w:p>
            <w:pPr>
              <w:pStyle w:val="14"/>
            </w:pPr>
            <w:r>
              <w:t>租用仓库面积</w:t>
            </w:r>
          </w:p>
        </w:tc>
        <w:tc>
          <w:tcPr>
            <w:tcW w:w="2551" w:type="dxa"/>
            <w:vAlign w:val="center"/>
          </w:tcPr>
          <w:p>
            <w:pPr>
              <w:pStyle w:val="14"/>
            </w:pPr>
            <w:r>
              <w:t>≤4500平方米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仓库温湿度管理达标率</w:t>
            </w:r>
          </w:p>
        </w:tc>
        <w:tc>
          <w:tcPr>
            <w:tcW w:w="3430" w:type="dxa"/>
            <w:vAlign w:val="center"/>
          </w:tcPr>
          <w:p>
            <w:pPr>
              <w:pStyle w:val="14"/>
            </w:pPr>
            <w:r>
              <w:t>仓库温湿度管理达标率</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实施时间</w:t>
            </w:r>
          </w:p>
        </w:tc>
        <w:tc>
          <w:tcPr>
            <w:tcW w:w="3430" w:type="dxa"/>
            <w:vAlign w:val="center"/>
          </w:tcPr>
          <w:p>
            <w:pPr>
              <w:pStyle w:val="14"/>
            </w:pPr>
            <w:r>
              <w:t>实施时间</w:t>
            </w:r>
          </w:p>
        </w:tc>
        <w:tc>
          <w:tcPr>
            <w:tcW w:w="2551" w:type="dxa"/>
            <w:vAlign w:val="center"/>
          </w:tcPr>
          <w:p>
            <w:pPr>
              <w:pStyle w:val="14"/>
            </w:pPr>
            <w:r>
              <w:t>2023年12月底前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项目资金使用率</w:t>
            </w:r>
          </w:p>
        </w:tc>
        <w:tc>
          <w:tcPr>
            <w:tcW w:w="3430" w:type="dxa"/>
            <w:vAlign w:val="center"/>
          </w:tcPr>
          <w:p>
            <w:pPr>
              <w:pStyle w:val="14"/>
            </w:pPr>
            <w:r>
              <w:t>项目资金使用率</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防疫物资储存</w:t>
            </w:r>
          </w:p>
        </w:tc>
        <w:tc>
          <w:tcPr>
            <w:tcW w:w="3430" w:type="dxa"/>
            <w:vAlign w:val="center"/>
          </w:tcPr>
          <w:p>
            <w:pPr>
              <w:pStyle w:val="14"/>
            </w:pPr>
            <w:r>
              <w:t>防疫物资储存</w:t>
            </w:r>
          </w:p>
        </w:tc>
        <w:tc>
          <w:tcPr>
            <w:tcW w:w="2551" w:type="dxa"/>
            <w:vAlign w:val="center"/>
          </w:tcPr>
          <w:p>
            <w:pPr>
              <w:pStyle w:val="14"/>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驻库工作组满意度</w:t>
            </w:r>
          </w:p>
        </w:tc>
        <w:tc>
          <w:tcPr>
            <w:tcW w:w="3430" w:type="dxa"/>
            <w:vAlign w:val="center"/>
          </w:tcPr>
          <w:p>
            <w:pPr>
              <w:pStyle w:val="14"/>
            </w:pPr>
            <w:r>
              <w:t>驻库工作组满意度</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126829364"/>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.无线电管理专项监管-中央绩效目标表</w:t>
      </w:r>
      <w:bookmarkEnd w:id="8"/>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无线电管理专项监管-中央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105.00</w:t>
            </w:r>
          </w:p>
        </w:tc>
        <w:tc>
          <w:tcPr>
            <w:tcW w:w="1587" w:type="dxa"/>
            <w:vAlign w:val="center"/>
          </w:tcPr>
          <w:p>
            <w:pPr>
              <w:pStyle w:val="15"/>
            </w:pPr>
            <w:r>
              <w:t>其中：财政    资金</w:t>
            </w:r>
          </w:p>
        </w:tc>
        <w:tc>
          <w:tcPr>
            <w:tcW w:w="1843" w:type="dxa"/>
            <w:vAlign w:val="center"/>
          </w:tcPr>
          <w:p>
            <w:pPr>
              <w:pStyle w:val="14"/>
            </w:pPr>
            <w:r>
              <w:t>105.00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无线电专项监管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1.打击黑广播，无线电考试保障，维护无线电频率秩序</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重大活动无线电安全保障和考试保障</w:t>
            </w:r>
          </w:p>
        </w:tc>
        <w:tc>
          <w:tcPr>
            <w:tcW w:w="3430" w:type="dxa"/>
            <w:vAlign w:val="center"/>
          </w:tcPr>
          <w:p>
            <w:pPr>
              <w:pStyle w:val="14"/>
            </w:pPr>
            <w:r>
              <w:t>重大活动无线电安全保障和考试保障</w:t>
            </w:r>
          </w:p>
        </w:tc>
        <w:tc>
          <w:tcPr>
            <w:tcW w:w="2551" w:type="dxa"/>
            <w:vAlign w:val="center"/>
          </w:tcPr>
          <w:p>
            <w:pPr>
              <w:pStyle w:val="14"/>
            </w:pPr>
            <w:r>
              <w:t>&lt;20次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干扰投诉处理率</w:t>
            </w:r>
          </w:p>
        </w:tc>
        <w:tc>
          <w:tcPr>
            <w:tcW w:w="3430" w:type="dxa"/>
            <w:vAlign w:val="center"/>
          </w:tcPr>
          <w:p>
            <w:pPr>
              <w:pStyle w:val="14"/>
            </w:pPr>
            <w:r>
              <w:t>干扰投诉处理率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及时响应黑广播投诉</w:t>
            </w:r>
          </w:p>
        </w:tc>
        <w:tc>
          <w:tcPr>
            <w:tcW w:w="3430" w:type="dxa"/>
            <w:vAlign w:val="center"/>
          </w:tcPr>
          <w:p>
            <w:pPr>
              <w:pStyle w:val="14"/>
            </w:pPr>
            <w:r>
              <w:t>及时响应黑广播投诉</w:t>
            </w:r>
          </w:p>
        </w:tc>
        <w:tc>
          <w:tcPr>
            <w:tcW w:w="2551" w:type="dxa"/>
            <w:vAlign w:val="center"/>
          </w:tcPr>
          <w:p>
            <w:pPr>
              <w:pStyle w:val="14"/>
            </w:pPr>
            <w:r>
              <w:t>≤7天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专项资金不超预算</w:t>
            </w:r>
          </w:p>
        </w:tc>
        <w:tc>
          <w:tcPr>
            <w:tcW w:w="3430" w:type="dxa"/>
            <w:vAlign w:val="center"/>
          </w:tcPr>
          <w:p>
            <w:pPr>
              <w:pStyle w:val="14"/>
            </w:pPr>
            <w:r>
              <w:t>专项资金不超预算</w:t>
            </w:r>
          </w:p>
        </w:tc>
        <w:tc>
          <w:tcPr>
            <w:tcW w:w="2551" w:type="dxa"/>
            <w:vAlign w:val="center"/>
          </w:tcPr>
          <w:p>
            <w:pPr>
              <w:pStyle w:val="14"/>
            </w:pPr>
            <w:r>
              <w:t>≤105万元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黑广播设备拆除率</w:t>
            </w:r>
          </w:p>
        </w:tc>
        <w:tc>
          <w:tcPr>
            <w:tcW w:w="3430" w:type="dxa"/>
            <w:vAlign w:val="center"/>
          </w:tcPr>
          <w:p>
            <w:pPr>
              <w:pStyle w:val="14"/>
            </w:pPr>
            <w:r>
              <w:t>黑广播设备拆除率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绩效管理公众评议满意度</w:t>
            </w:r>
          </w:p>
        </w:tc>
        <w:tc>
          <w:tcPr>
            <w:tcW w:w="3430" w:type="dxa"/>
            <w:vAlign w:val="center"/>
          </w:tcPr>
          <w:p>
            <w:pPr>
              <w:pStyle w:val="14"/>
            </w:pPr>
            <w:r>
              <w:t>绩效管理公众评议满意度</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126829365"/>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0</w:t>
      </w:r>
      <w:r>
        <w:rPr>
          <w:rFonts w:ascii="方正仿宋_GBK" w:hAnsi="方正仿宋_GBK" w:eastAsia="方正仿宋_GBK" w:cs="方正仿宋_GBK"/>
          <w:color w:val="000000"/>
          <w:sz w:val="28"/>
        </w:rPr>
        <w:t>.无线电技术设施运行维护-中央绩效目标表</w:t>
      </w:r>
      <w:bookmarkEnd w:id="9"/>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无线电技术设施运行维护-中央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24.00</w:t>
            </w:r>
          </w:p>
        </w:tc>
        <w:tc>
          <w:tcPr>
            <w:tcW w:w="1587" w:type="dxa"/>
            <w:vAlign w:val="center"/>
          </w:tcPr>
          <w:p>
            <w:pPr>
              <w:pStyle w:val="15"/>
            </w:pPr>
            <w:r>
              <w:t>其中：财政    资金</w:t>
            </w:r>
          </w:p>
        </w:tc>
        <w:tc>
          <w:tcPr>
            <w:tcW w:w="1843" w:type="dxa"/>
            <w:vAlign w:val="center"/>
          </w:tcPr>
          <w:p>
            <w:pPr>
              <w:pStyle w:val="14"/>
            </w:pPr>
            <w:r>
              <w:t>24.00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设施运行维护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1.保障设施运行正常，保证执法车辆正常运行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系统巡检次数</w:t>
            </w:r>
          </w:p>
        </w:tc>
        <w:tc>
          <w:tcPr>
            <w:tcW w:w="3430" w:type="dxa"/>
            <w:vAlign w:val="center"/>
          </w:tcPr>
          <w:p>
            <w:pPr>
              <w:pStyle w:val="14"/>
            </w:pPr>
            <w:r>
              <w:t>系统巡检次数</w:t>
            </w:r>
          </w:p>
        </w:tc>
        <w:tc>
          <w:tcPr>
            <w:tcW w:w="2551" w:type="dxa"/>
            <w:vAlign w:val="center"/>
          </w:tcPr>
          <w:p>
            <w:pPr>
              <w:pStyle w:val="14"/>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成功协调或解决系统故障率</w:t>
            </w:r>
          </w:p>
        </w:tc>
        <w:tc>
          <w:tcPr>
            <w:tcW w:w="3430" w:type="dxa"/>
            <w:vAlign w:val="center"/>
          </w:tcPr>
          <w:p>
            <w:pPr>
              <w:pStyle w:val="14"/>
            </w:pPr>
            <w:r>
              <w:t>成功协调或解决系统故障率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响应故障跟进实效性</w:t>
            </w:r>
          </w:p>
        </w:tc>
        <w:tc>
          <w:tcPr>
            <w:tcW w:w="3430" w:type="dxa"/>
            <w:vAlign w:val="center"/>
          </w:tcPr>
          <w:p>
            <w:pPr>
              <w:pStyle w:val="14"/>
            </w:pPr>
            <w:r>
              <w:t>响应故障跟进实效性</w:t>
            </w:r>
          </w:p>
        </w:tc>
        <w:tc>
          <w:tcPr>
            <w:tcW w:w="2551" w:type="dxa"/>
            <w:vAlign w:val="center"/>
          </w:tcPr>
          <w:p>
            <w:pPr>
              <w:pStyle w:val="14"/>
            </w:pPr>
            <w:r>
              <w:t>≤2小时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项目资金不超预算</w:t>
            </w:r>
          </w:p>
        </w:tc>
        <w:tc>
          <w:tcPr>
            <w:tcW w:w="3430" w:type="dxa"/>
            <w:vAlign w:val="center"/>
          </w:tcPr>
          <w:p>
            <w:pPr>
              <w:pStyle w:val="14"/>
            </w:pPr>
            <w:r>
              <w:t>项目资金不超预算</w:t>
            </w:r>
          </w:p>
        </w:tc>
        <w:tc>
          <w:tcPr>
            <w:tcW w:w="2551" w:type="dxa"/>
            <w:vAlign w:val="center"/>
          </w:tcPr>
          <w:p>
            <w:pPr>
              <w:pStyle w:val="14"/>
            </w:pPr>
            <w:r>
              <w:t>≤24万元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提高无线电行政执法效率</w:t>
            </w:r>
          </w:p>
        </w:tc>
        <w:tc>
          <w:tcPr>
            <w:tcW w:w="3430" w:type="dxa"/>
            <w:vAlign w:val="center"/>
          </w:tcPr>
          <w:p>
            <w:pPr>
              <w:pStyle w:val="14"/>
            </w:pPr>
            <w:r>
              <w:t>提高无线电行政执法效率</w:t>
            </w:r>
          </w:p>
        </w:tc>
        <w:tc>
          <w:tcPr>
            <w:tcW w:w="2551" w:type="dxa"/>
            <w:vAlign w:val="center"/>
          </w:tcPr>
          <w:p>
            <w:pPr>
              <w:pStyle w:val="14"/>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绩效管理公众评议满意度</w:t>
            </w:r>
          </w:p>
        </w:tc>
        <w:tc>
          <w:tcPr>
            <w:tcW w:w="3430" w:type="dxa"/>
            <w:vAlign w:val="center"/>
          </w:tcPr>
          <w:p>
            <w:pPr>
              <w:pStyle w:val="14"/>
            </w:pPr>
            <w:r>
              <w:t>绩效管理公众评议满意度</w:t>
            </w:r>
          </w:p>
        </w:tc>
        <w:tc>
          <w:tcPr>
            <w:tcW w:w="2551" w:type="dxa"/>
            <w:vAlign w:val="center"/>
          </w:tcPr>
          <w:p>
            <w:pPr>
              <w:pStyle w:val="14"/>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126829366"/>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.疫情防控重要医用物资生产企业贷款贴息绩效目标表</w:t>
      </w:r>
      <w:bookmarkEnd w:id="10"/>
    </w:p>
    <w:tbl>
      <w:tblPr>
        <w:tblStyle w:val="7"/>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疫情防控重要医用物资生产企业贷款贴息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256.00</w:t>
            </w:r>
          </w:p>
        </w:tc>
        <w:tc>
          <w:tcPr>
            <w:tcW w:w="1587" w:type="dxa"/>
            <w:vAlign w:val="center"/>
          </w:tcPr>
          <w:p>
            <w:pPr>
              <w:pStyle w:val="15"/>
            </w:pPr>
            <w:r>
              <w:t>其中：财政    资金</w:t>
            </w:r>
          </w:p>
        </w:tc>
        <w:tc>
          <w:tcPr>
            <w:tcW w:w="1843" w:type="dxa"/>
            <w:vAlign w:val="center"/>
          </w:tcPr>
          <w:p>
            <w:pPr>
              <w:pStyle w:val="14"/>
            </w:pPr>
            <w:r>
              <w:t>256.00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拨付给重点医用物资生产保障企业，加强我市相关企业重点医用物资生产能力。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1.加强我市相关企业重点医用物资生产能力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支持企业数量</w:t>
            </w:r>
          </w:p>
        </w:tc>
        <w:tc>
          <w:tcPr>
            <w:tcW w:w="3430" w:type="dxa"/>
            <w:vAlign w:val="center"/>
          </w:tcPr>
          <w:p>
            <w:pPr>
              <w:pStyle w:val="14"/>
            </w:pPr>
            <w:r>
              <w:t>支持企业数量</w:t>
            </w:r>
          </w:p>
        </w:tc>
        <w:tc>
          <w:tcPr>
            <w:tcW w:w="2551" w:type="dxa"/>
            <w:vAlign w:val="center"/>
          </w:tcPr>
          <w:p>
            <w:pPr>
              <w:pStyle w:val="14"/>
            </w:pPr>
            <w:r>
              <w:t>≤18家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资金拨付合规性</w:t>
            </w:r>
          </w:p>
        </w:tc>
        <w:tc>
          <w:tcPr>
            <w:tcW w:w="3430" w:type="dxa"/>
            <w:vAlign w:val="center"/>
          </w:tcPr>
          <w:p>
            <w:pPr>
              <w:pStyle w:val="14"/>
            </w:pPr>
            <w:r>
              <w:t>资金拨付合规性</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各项任务完成及时率</w:t>
            </w:r>
          </w:p>
        </w:tc>
        <w:tc>
          <w:tcPr>
            <w:tcW w:w="3430" w:type="dxa"/>
            <w:vAlign w:val="center"/>
          </w:tcPr>
          <w:p>
            <w:pPr>
              <w:pStyle w:val="14"/>
            </w:pPr>
            <w:r>
              <w:t>完成及时率</w:t>
            </w:r>
          </w:p>
        </w:tc>
        <w:tc>
          <w:tcPr>
            <w:tcW w:w="2551" w:type="dxa"/>
            <w:vAlign w:val="center"/>
          </w:tcPr>
          <w:p>
            <w:pPr>
              <w:pStyle w:val="14"/>
            </w:pPr>
            <w:r>
              <w:t>2023年底前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补贴金额规模</w:t>
            </w:r>
          </w:p>
        </w:tc>
        <w:tc>
          <w:tcPr>
            <w:tcW w:w="3430" w:type="dxa"/>
            <w:vAlign w:val="center"/>
          </w:tcPr>
          <w:p>
            <w:pPr>
              <w:pStyle w:val="14"/>
            </w:pPr>
            <w:r>
              <w:t>补贴资金</w:t>
            </w:r>
          </w:p>
        </w:tc>
        <w:tc>
          <w:tcPr>
            <w:tcW w:w="2551" w:type="dxa"/>
            <w:vAlign w:val="center"/>
          </w:tcPr>
          <w:p>
            <w:pPr>
              <w:pStyle w:val="14"/>
            </w:pPr>
            <w:r>
              <w:t>≤256万元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重点医用物资生产保障能力</w:t>
            </w:r>
          </w:p>
        </w:tc>
        <w:tc>
          <w:tcPr>
            <w:tcW w:w="3430" w:type="dxa"/>
            <w:vAlign w:val="center"/>
          </w:tcPr>
          <w:p>
            <w:pPr>
              <w:pStyle w:val="14"/>
            </w:pPr>
            <w:r>
              <w:t>重点医用物资生产保障能力</w:t>
            </w:r>
          </w:p>
        </w:tc>
        <w:tc>
          <w:tcPr>
            <w:tcW w:w="2551" w:type="dxa"/>
            <w:vAlign w:val="center"/>
          </w:tcPr>
          <w:p>
            <w:pPr>
              <w:pStyle w:val="14"/>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企业满意度</w:t>
            </w:r>
          </w:p>
        </w:tc>
        <w:tc>
          <w:tcPr>
            <w:tcW w:w="3430" w:type="dxa"/>
            <w:vAlign w:val="center"/>
          </w:tcPr>
          <w:p>
            <w:pPr>
              <w:pStyle w:val="14"/>
            </w:pPr>
            <w:r>
              <w:t>企业满意度</w:t>
            </w:r>
          </w:p>
        </w:tc>
        <w:tc>
          <w:tcPr>
            <w:tcW w:w="2551" w:type="dxa"/>
            <w:vAlign w:val="center"/>
          </w:tcPr>
          <w:p>
            <w:pPr>
              <w:pStyle w:val="14"/>
            </w:pPr>
            <w:r>
              <w:t>≥90%</w:t>
            </w:r>
          </w:p>
        </w:tc>
      </w:tr>
    </w:tbl>
    <w:p>
      <w:pPr>
        <w:jc w:val="both"/>
        <w:sectPr>
          <w:pgSz w:w="11900" w:h="16840"/>
          <w:pgMar w:top="1984" w:right="1304" w:bottom="1134" w:left="1304" w:header="720" w:footer="720" w:gutter="0"/>
          <w:cols w:space="720" w:num="1"/>
        </w:sectPr>
      </w:pPr>
    </w:p>
    <w:p>
      <w:pPr>
        <w:jc w:val="both"/>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GRlYTk5YTE5ODI4ODFjMzQxNWQyZDgyOTU3NGYzNzcifQ=="/>
  </w:docVars>
  <w:rsids>
    <w:rsidRoot w:val="0022258C"/>
    <w:rsid w:val="000B52B0"/>
    <w:rsid w:val="0022258C"/>
    <w:rsid w:val="00C5382A"/>
    <w:rsid w:val="00C8502B"/>
    <w:rsid w:val="12FE36B5"/>
    <w:rsid w:val="147F1254"/>
    <w:rsid w:val="1D3B4384"/>
    <w:rsid w:val="6B652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pPr>
    <w:rPr>
      <w:rFonts w:eastAsia="方正仿宋_GBK"/>
      <w:color w:val="000000"/>
      <w:sz w:val="28"/>
    </w:rPr>
  </w:style>
  <w:style w:type="paragraph" w:styleId="3">
    <w:name w:val="toc 4"/>
    <w:basedOn w:val="1"/>
    <w:next w:val="1"/>
    <w:qFormat/>
    <w:uiPriority w:val="39"/>
    <w:pPr>
      <w:ind w:left="720"/>
    </w:pPr>
  </w:style>
  <w:style w:type="paragraph" w:styleId="4">
    <w:name w:val="toc 2"/>
    <w:basedOn w:val="1"/>
    <w:next w:val="1"/>
    <w:qFormat/>
    <w:uiPriority w:val="0"/>
    <w:pPr>
      <w:ind w:left="240"/>
    </w:pPr>
  </w:style>
  <w:style w:type="character" w:styleId="6">
    <w:name w:val="Hyperlink"/>
    <w:basedOn w:val="5"/>
    <w:unhideWhenUsed/>
    <w:qFormat/>
    <w:uiPriority w:val="99"/>
    <w:rPr>
      <w:color w:val="0563C1" w:themeColor="hyperlink"/>
      <w:u w:val="single"/>
    </w:r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插入文本样式-插入总体目标文件"/>
    <w:basedOn w:val="1"/>
    <w:qFormat/>
    <w:uiPriority w:val="0"/>
    <w:pPr>
      <w:spacing w:line="500" w:lineRule="exact"/>
      <w:ind w:firstLine="560"/>
    </w:pPr>
    <w:rPr>
      <w:rFonts w:eastAsia="方正仿宋_GBK"/>
      <w:sz w:val="28"/>
    </w:rPr>
  </w:style>
  <w:style w:type="paragraph" w:customStyle="1" w:styleId="10">
    <w:name w:val="插入文本样式-插入职责分类绩效目标文件"/>
    <w:basedOn w:val="1"/>
    <w:qFormat/>
    <w:uiPriority w:val="0"/>
    <w:pPr>
      <w:spacing w:line="500" w:lineRule="exact"/>
      <w:ind w:firstLine="560"/>
    </w:pPr>
    <w:rPr>
      <w:rFonts w:eastAsia="方正仿宋_GBK"/>
      <w:sz w:val="28"/>
    </w:rPr>
  </w:style>
  <w:style w:type="paragraph" w:customStyle="1" w:styleId="1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5"/>
    <w:basedOn w:val="1"/>
    <w:qFormat/>
    <w:uiPriority w:val="0"/>
    <w:rPr>
      <w:rFonts w:ascii="方正书宋_GBK" w:hAnsi="方正书宋_GBK" w:eastAsia="方正书宋_GBK" w:cs="方正书宋_GBK"/>
      <w:b/>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0" Type="http://schemas.openxmlformats.org/officeDocument/2006/relationships/fontTable" Target="fontTable.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2023-02-08T17:13:36Z</dcterms:created>
  <dcterms:modified xsi:type="dcterms:W3CDTF">2023-02-08T09:13:36Z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2023-02-08T17:13:37Z</dcterms:created>
  <dcterms:modified xsi:type="dcterms:W3CDTF">2023-02-08T09:13:37Z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2023-02-08T17:13:38Z</dcterms:created>
  <dcterms:modified xsi:type="dcterms:W3CDTF">2023-02-08T09:13:38Z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2023-02-08T17:13:35Z</dcterms:created>
  <dcterms:modified xsi:type="dcterms:W3CDTF">2023-02-08T09:13:35Z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2023-02-08T17:13:36Z</dcterms:created>
  <dcterms:modified xsi:type="dcterms:W3CDTF">2023-02-08T09:13:36Z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2023-02-08T17:13:38Z</dcterms:created>
  <dcterms:modified xsi:type="dcterms:W3CDTF">2023-02-08T09:13:38Z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2023-02-08T17:13:36Z</dcterms:created>
  <dcterms:modified xsi:type="dcterms:W3CDTF">2023-02-08T09:13:36Z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2023-02-08T17:13:37Z</dcterms:created>
  <dcterms:modified xsi:type="dcterms:W3CDTF">2023-02-08T09:13:37Z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2023-02-08T17:13:38Z</dcterms:created>
  <dcterms:modified xsi:type="dcterms:W3CDTF">2023-02-08T09:13:38Z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2023-02-08T17:13:35Z</dcterms:created>
  <dcterms:modified xsi:type="dcterms:W3CDTF">2023-02-08T09:13:35Z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2023-02-08T17:13:36Z</dcterms:created>
  <dcterms:modified xsi:type="dcterms:W3CDTF">2023-02-08T09:13:36Z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2023-02-08T17:13:37Z</dcterms:created>
  <dcterms:modified xsi:type="dcterms:W3CDTF">2023-02-08T09:13:37Z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2023-02-08T17:13:37Z</dcterms:created>
  <dcterms:modified xsi:type="dcterms:W3CDTF">2023-02-08T09:13:37Z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2023-02-08T17:13:37Z</dcterms:created>
  <dcterms:modified xsi:type="dcterms:W3CDTF">2023-02-08T09:13:37Z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2023-02-08T17:13:37Z</dcterms:created>
  <dcterms:modified xsi:type="dcterms:W3CDTF">2023-02-08T09:13:37Z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2023-02-08T17:13:36Z</dcterms:created>
  <dcterms:modified xsi:type="dcterms:W3CDTF">2023-02-08T09:13:36Z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2023-02-08T17:13:36Z</dcterms:created>
  <dcterms:modified xsi:type="dcterms:W3CDTF">2023-02-08T09:13:36Z</dcterms:modified>
</cp:coreProperties>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2023-02-08T17:13:35Z</dcterms:created>
  <dcterms:modified xsi:type="dcterms:W3CDTF">2023-02-08T09:13:35Z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2023-02-08T17:13:36Z</dcterms:created>
  <dcterms:modified xsi:type="dcterms:W3CDTF">2023-02-08T09:13:36Z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2023-02-08T17:13:37Z</dcterms:created>
  <dcterms:modified xsi:type="dcterms:W3CDTF">2023-02-08T09:13:37Z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2023-02-08T17:13:37Z</dcterms:created>
  <dcterms:modified xsi:type="dcterms:W3CDTF">2023-02-08T09:13:37Z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B7AA62E-AB23-4BE2-BCD2-9903AEFE6674}">
  <ds:schemaRefs/>
</ds:datastoreItem>
</file>

<file path=customXml/itemProps11.xml><?xml version="1.0" encoding="utf-8"?>
<ds:datastoreItem xmlns:ds="http://schemas.openxmlformats.org/officeDocument/2006/customXml" ds:itemID="{11A1B609-50BB-4981-A6FE-926274C27E43}">
  <ds:schemaRefs/>
</ds:datastoreItem>
</file>

<file path=customXml/itemProps12.xml><?xml version="1.0" encoding="utf-8"?>
<ds:datastoreItem xmlns:ds="http://schemas.openxmlformats.org/officeDocument/2006/customXml" ds:itemID="{BC1A3582-F287-4174-B571-1094A2F87375}">
  <ds:schemaRefs/>
</ds:datastoreItem>
</file>

<file path=customXml/itemProps13.xml><?xml version="1.0" encoding="utf-8"?>
<ds:datastoreItem xmlns:ds="http://schemas.openxmlformats.org/officeDocument/2006/customXml" ds:itemID="{3DC65910-DC7A-477D-AB8C-983622B5F417}">
  <ds:schemaRefs/>
</ds:datastoreItem>
</file>

<file path=customXml/itemProps14.xml><?xml version="1.0" encoding="utf-8"?>
<ds:datastoreItem xmlns:ds="http://schemas.openxmlformats.org/officeDocument/2006/customXml" ds:itemID="{8E84ABB4-C59A-4B3A-93B6-6B656CDE91DA}">
  <ds:schemaRefs/>
</ds:datastoreItem>
</file>

<file path=customXml/itemProps15.xml><?xml version="1.0" encoding="utf-8"?>
<ds:datastoreItem xmlns:ds="http://schemas.openxmlformats.org/officeDocument/2006/customXml" ds:itemID="{2AC894D7-E421-4D82-83A6-2F0C34BE608E}">
  <ds:schemaRefs/>
</ds:datastoreItem>
</file>

<file path=customXml/itemProps16.xml><?xml version="1.0" encoding="utf-8"?>
<ds:datastoreItem xmlns:ds="http://schemas.openxmlformats.org/officeDocument/2006/customXml" ds:itemID="{97332184-7425-4C16-9A38-E04A3152C227}">
  <ds:schemaRefs/>
</ds:datastoreItem>
</file>

<file path=customXml/itemProps17.xml><?xml version="1.0" encoding="utf-8"?>
<ds:datastoreItem xmlns:ds="http://schemas.openxmlformats.org/officeDocument/2006/customXml" ds:itemID="{0C778DBA-C1EB-4494-9180-07E13C141DE3}">
  <ds:schemaRefs/>
</ds:datastoreItem>
</file>

<file path=customXml/itemProps18.xml><?xml version="1.0" encoding="utf-8"?>
<ds:datastoreItem xmlns:ds="http://schemas.openxmlformats.org/officeDocument/2006/customXml" ds:itemID="{B0AC6A06-6631-4203-849E-9768F4CA7829}">
  <ds:schemaRefs/>
</ds:datastoreItem>
</file>

<file path=customXml/itemProps19.xml><?xml version="1.0" encoding="utf-8"?>
<ds:datastoreItem xmlns:ds="http://schemas.openxmlformats.org/officeDocument/2006/customXml" ds:itemID="{49CEE637-5119-4008-AC86-619732D91B7D}">
  <ds:schemaRefs/>
</ds:datastoreItem>
</file>

<file path=customXml/itemProps2.xml><?xml version="1.0" encoding="utf-8"?>
<ds:datastoreItem xmlns:ds="http://schemas.openxmlformats.org/officeDocument/2006/customXml" ds:itemID="{CA161E38-82B3-444A-A71F-B79F9AE115F1}">
  <ds:schemaRefs/>
</ds:datastoreItem>
</file>

<file path=customXml/itemProps20.xml><?xml version="1.0" encoding="utf-8"?>
<ds:datastoreItem xmlns:ds="http://schemas.openxmlformats.org/officeDocument/2006/customXml" ds:itemID="{51B07361-AE69-401F-A0D4-47F7B64F6757}">
  <ds:schemaRefs/>
</ds:datastoreItem>
</file>

<file path=customXml/itemProps21.xml><?xml version="1.0" encoding="utf-8"?>
<ds:datastoreItem xmlns:ds="http://schemas.openxmlformats.org/officeDocument/2006/customXml" ds:itemID="{34D2209D-20FD-4F07-A25F-873FC92C7D13}">
  <ds:schemaRefs/>
</ds:datastoreItem>
</file>

<file path=customXml/itemProps22.xml><?xml version="1.0" encoding="utf-8"?>
<ds:datastoreItem xmlns:ds="http://schemas.openxmlformats.org/officeDocument/2006/customXml" ds:itemID="{5816B839-4654-4CF4-A4C5-6E505FEF0B6E}">
  <ds:schemaRefs/>
</ds:datastoreItem>
</file>

<file path=customXml/itemProps23.xml><?xml version="1.0" encoding="utf-8"?>
<ds:datastoreItem xmlns:ds="http://schemas.openxmlformats.org/officeDocument/2006/customXml" ds:itemID="{678C849A-DDD6-4BDD-8360-6C5C0FB6529C}">
  <ds:schemaRefs/>
</ds:datastoreItem>
</file>

<file path=customXml/itemProps24.xml><?xml version="1.0" encoding="utf-8"?>
<ds:datastoreItem xmlns:ds="http://schemas.openxmlformats.org/officeDocument/2006/customXml" ds:itemID="{D027865A-E001-4C0B-BE8C-0E4F75E7D0E9}">
  <ds:schemaRefs/>
</ds:datastoreItem>
</file>

<file path=customXml/itemProps25.xml><?xml version="1.0" encoding="utf-8"?>
<ds:datastoreItem xmlns:ds="http://schemas.openxmlformats.org/officeDocument/2006/customXml" ds:itemID="{841B5961-2279-49EF-BE85-5D4B83EAF3D6}">
  <ds:schemaRefs/>
</ds:datastoreItem>
</file>

<file path=customXml/itemProps26.xml><?xml version="1.0" encoding="utf-8"?>
<ds:datastoreItem xmlns:ds="http://schemas.openxmlformats.org/officeDocument/2006/customXml" ds:itemID="{313067EE-B58E-4DF0-9FC0-D0FE0B91F18F}">
  <ds:schemaRefs/>
</ds:datastoreItem>
</file>

<file path=customXml/itemProps27.xml><?xml version="1.0" encoding="utf-8"?>
<ds:datastoreItem xmlns:ds="http://schemas.openxmlformats.org/officeDocument/2006/customXml" ds:itemID="{84D83801-79E5-4159-8946-3F14F98F6BD8}">
  <ds:schemaRefs/>
</ds:datastoreItem>
</file>

<file path=customXml/itemProps28.xml><?xml version="1.0" encoding="utf-8"?>
<ds:datastoreItem xmlns:ds="http://schemas.openxmlformats.org/officeDocument/2006/customXml" ds:itemID="{AE950953-71DF-4454-928C-7D056156B635}">
  <ds:schemaRefs/>
</ds:datastoreItem>
</file>

<file path=customXml/itemProps29.xml><?xml version="1.0" encoding="utf-8"?>
<ds:datastoreItem xmlns:ds="http://schemas.openxmlformats.org/officeDocument/2006/customXml" ds:itemID="{0AD7679E-BB08-4DE1-AB08-61207DC4E78D}">
  <ds:schemaRefs/>
</ds:datastoreItem>
</file>

<file path=customXml/itemProps3.xml><?xml version="1.0" encoding="utf-8"?>
<ds:datastoreItem xmlns:ds="http://schemas.openxmlformats.org/officeDocument/2006/customXml" ds:itemID="{B06DF046-82AE-4970-83AD-BBBC666A7716}">
  <ds:schemaRefs/>
</ds:datastoreItem>
</file>

<file path=customXml/itemProps30.xml><?xml version="1.0" encoding="utf-8"?>
<ds:datastoreItem xmlns:ds="http://schemas.openxmlformats.org/officeDocument/2006/customXml" ds:itemID="{AEA3AE5A-F933-44F2-BE05-02C66C1BD905}">
  <ds:schemaRefs/>
</ds:datastoreItem>
</file>

<file path=customXml/itemProps31.xml><?xml version="1.0" encoding="utf-8"?>
<ds:datastoreItem xmlns:ds="http://schemas.openxmlformats.org/officeDocument/2006/customXml" ds:itemID="{8703885B-08BD-47D2-A670-7D5F5660DAAA}">
  <ds:schemaRefs/>
</ds:datastoreItem>
</file>

<file path=customXml/itemProps32.xml><?xml version="1.0" encoding="utf-8"?>
<ds:datastoreItem xmlns:ds="http://schemas.openxmlformats.org/officeDocument/2006/customXml" ds:itemID="{9AF93124-3253-4526-AC91-42B04EAFA47D}">
  <ds:schemaRefs/>
</ds:datastoreItem>
</file>

<file path=customXml/itemProps33.xml><?xml version="1.0" encoding="utf-8"?>
<ds:datastoreItem xmlns:ds="http://schemas.openxmlformats.org/officeDocument/2006/customXml" ds:itemID="{FFCB59D5-2589-43E1-91C4-B35EA28D2D69}">
  <ds:schemaRefs/>
</ds:datastoreItem>
</file>

<file path=customXml/itemProps34.xml><?xml version="1.0" encoding="utf-8"?>
<ds:datastoreItem xmlns:ds="http://schemas.openxmlformats.org/officeDocument/2006/customXml" ds:itemID="{5D99AAF6-E670-48A6-977E-343E1432A547}">
  <ds:schemaRefs/>
</ds:datastoreItem>
</file>

<file path=customXml/itemProps35.xml><?xml version="1.0" encoding="utf-8"?>
<ds:datastoreItem xmlns:ds="http://schemas.openxmlformats.org/officeDocument/2006/customXml" ds:itemID="{5F0F8D7E-E92C-428C-82F9-992503C820C2}">
  <ds:schemaRefs/>
</ds:datastoreItem>
</file>

<file path=customXml/itemProps36.xml><?xml version="1.0" encoding="utf-8"?>
<ds:datastoreItem xmlns:ds="http://schemas.openxmlformats.org/officeDocument/2006/customXml" ds:itemID="{FE251AF1-7CB0-47B2-91F7-5525F15AA4F9}">
  <ds:schemaRefs/>
</ds:datastoreItem>
</file>

<file path=customXml/itemProps37.xml><?xml version="1.0" encoding="utf-8"?>
<ds:datastoreItem xmlns:ds="http://schemas.openxmlformats.org/officeDocument/2006/customXml" ds:itemID="{3ACB9C0B-42CC-4DD2-ADBA-5056647B44F1}">
  <ds:schemaRefs/>
</ds:datastoreItem>
</file>

<file path=customXml/itemProps38.xml><?xml version="1.0" encoding="utf-8"?>
<ds:datastoreItem xmlns:ds="http://schemas.openxmlformats.org/officeDocument/2006/customXml" ds:itemID="{2AE6BD55-2F64-4212-A3DD-6F2A14A80FC1}">
  <ds:schemaRefs/>
</ds:datastoreItem>
</file>

<file path=customXml/itemProps39.xml><?xml version="1.0" encoding="utf-8"?>
<ds:datastoreItem xmlns:ds="http://schemas.openxmlformats.org/officeDocument/2006/customXml" ds:itemID="{F0607C35-288D-40A2-B8E5-CF90B93D55F9}">
  <ds:schemaRefs/>
</ds:datastoreItem>
</file>

<file path=customXml/itemProps4.xml><?xml version="1.0" encoding="utf-8"?>
<ds:datastoreItem xmlns:ds="http://schemas.openxmlformats.org/officeDocument/2006/customXml" ds:itemID="{60DE01F8-0BA2-4D97-9EDA-B4BBC82C602A}">
  <ds:schemaRefs/>
</ds:datastoreItem>
</file>

<file path=customXml/itemProps40.xml><?xml version="1.0" encoding="utf-8"?>
<ds:datastoreItem xmlns:ds="http://schemas.openxmlformats.org/officeDocument/2006/customXml" ds:itemID="{72552627-E1CF-4AB2-8945-DD433FFEADD2}">
  <ds:schemaRefs/>
</ds:datastoreItem>
</file>

<file path=customXml/itemProps41.xml><?xml version="1.0" encoding="utf-8"?>
<ds:datastoreItem xmlns:ds="http://schemas.openxmlformats.org/officeDocument/2006/customXml" ds:itemID="{A29F4BD2-2E44-411A-8492-D97A8E4C6CCF}">
  <ds:schemaRefs/>
</ds:datastoreItem>
</file>

<file path=customXml/itemProps42.xml><?xml version="1.0" encoding="utf-8"?>
<ds:datastoreItem xmlns:ds="http://schemas.openxmlformats.org/officeDocument/2006/customXml" ds:itemID="{1F1D1A0C-2C4A-46D7-A2F8-35FB967296ED}">
  <ds:schemaRefs/>
</ds:datastoreItem>
</file>

<file path=customXml/itemProps43.xml><?xml version="1.0" encoding="utf-8"?>
<ds:datastoreItem xmlns:ds="http://schemas.openxmlformats.org/officeDocument/2006/customXml" ds:itemID="{90ACA00F-7B30-4C85-90E9-98B0AB27658D}">
  <ds:schemaRefs/>
</ds:datastoreItem>
</file>

<file path=customXml/itemProps44.xml><?xml version="1.0" encoding="utf-8"?>
<ds:datastoreItem xmlns:ds="http://schemas.openxmlformats.org/officeDocument/2006/customXml" ds:itemID="{B6010FE1-CE8C-4F91-BD6A-CAC5A4EDB543}">
  <ds:schemaRefs/>
</ds:datastoreItem>
</file>

<file path=customXml/itemProps5.xml><?xml version="1.0" encoding="utf-8"?>
<ds:datastoreItem xmlns:ds="http://schemas.openxmlformats.org/officeDocument/2006/customXml" ds:itemID="{C9C481B7-8896-45C4-8A06-5E1229CB7799}">
  <ds:schemaRefs/>
</ds:datastoreItem>
</file>

<file path=customXml/itemProps6.xml><?xml version="1.0" encoding="utf-8"?>
<ds:datastoreItem xmlns:ds="http://schemas.openxmlformats.org/officeDocument/2006/customXml" ds:itemID="{F75D3BE7-6040-4919-9DA0-E6E1E55AC9CD}">
  <ds:schemaRefs/>
</ds:datastoreItem>
</file>

<file path=customXml/itemProps7.xml><?xml version="1.0" encoding="utf-8"?>
<ds:datastoreItem xmlns:ds="http://schemas.openxmlformats.org/officeDocument/2006/customXml" ds:itemID="{5535C930-225B-4A54-B982-B0E23C15A41B}">
  <ds:schemaRefs/>
</ds:datastoreItem>
</file>

<file path=customXml/itemProps8.xml><?xml version="1.0" encoding="utf-8"?>
<ds:datastoreItem xmlns:ds="http://schemas.openxmlformats.org/officeDocument/2006/customXml" ds:itemID="{B4471A1A-C9AF-40F4-916E-6B117A5AE6DE}">
  <ds:schemaRefs/>
</ds:datastoreItem>
</file>

<file path=customXml/itemProps9.xml><?xml version="1.0" encoding="utf-8"?>
<ds:datastoreItem xmlns:ds="http://schemas.openxmlformats.org/officeDocument/2006/customXml" ds:itemID="{5080F302-6602-4EF7-A573-97E8B013DB6E}">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7525</Words>
  <Characters>8181</Characters>
  <Lines>74</Lines>
  <Paragraphs>20</Paragraphs>
  <TotalTime>15</TotalTime>
  <ScaleCrop>false</ScaleCrop>
  <LinksUpToDate>false</LinksUpToDate>
  <CharactersWithSpaces>8352</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2023-02-08T17:13:00Z</dcterms:created>
  <dc:creator>Lenovo</dc:creator>
  <cp:lastModifiedBy>cw</cp:lastModifiedBy>
  <dcterms:modified xsi:type="dcterms:W3CDTF">2023-03-02T09:15:01Z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5462712B1F7746CC9AE85CB1958EC153</vt:lpwstr>
  </property>
</Properties>
</file>