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56666">
      <w:pPr>
        <w:spacing w:after="0" w:line="56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津工信财〔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2025</w:t>
      </w:r>
      <w:r>
        <w:rPr>
          <w:rFonts w:hint="eastAsia" w:ascii="黑体" w:hAnsi="黑体" w:eastAsia="黑体" w:cs="黑体"/>
          <w:bCs/>
          <w:sz w:val="32"/>
          <w:szCs w:val="32"/>
        </w:rPr>
        <w:t>〕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15</w:t>
      </w:r>
      <w:r>
        <w:rPr>
          <w:rFonts w:hint="eastAsia" w:ascii="黑体" w:hAnsi="黑体" w:eastAsia="黑体" w:cs="黑体"/>
          <w:bCs/>
          <w:sz w:val="32"/>
          <w:szCs w:val="32"/>
        </w:rPr>
        <w:t>号附件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11</w:t>
      </w:r>
    </w:p>
    <w:p w14:paraId="6605FCE4">
      <w:pPr>
        <w:pStyle w:val="16"/>
        <w:spacing w:after="0"/>
        <w:ind w:firstLine="0" w:firstLineChars="0"/>
        <w:rPr>
          <w:rFonts w:ascii="Times New Roman" w:hAnsi="Times New Roman" w:eastAsia="方正小标宋简体"/>
          <w:sz w:val="44"/>
          <w:szCs w:val="44"/>
          <w:lang w:bidi="zh-CN"/>
        </w:rPr>
      </w:pPr>
    </w:p>
    <w:p w14:paraId="7D441AE4">
      <w:pPr>
        <w:pStyle w:val="16"/>
        <w:spacing w:after="0"/>
        <w:ind w:firstLine="0" w:firstLineChars="0"/>
        <w:jc w:val="center"/>
        <w:rPr>
          <w:rFonts w:eastAsia="方正小标宋简体"/>
          <w:sz w:val="44"/>
          <w:szCs w:val="52"/>
        </w:rPr>
      </w:pPr>
      <w:r>
        <w:rPr>
          <w:rFonts w:eastAsia="方正小标宋简体"/>
          <w:sz w:val="44"/>
          <w:szCs w:val="52"/>
        </w:rPr>
        <w:t>天津市制造业</w:t>
      </w:r>
      <w:r>
        <w:rPr>
          <w:rFonts w:hint="eastAsia" w:eastAsia="方正小标宋简体"/>
          <w:sz w:val="44"/>
          <w:szCs w:val="52"/>
        </w:rPr>
        <w:t>高质量发展专项</w:t>
      </w:r>
    </w:p>
    <w:p w14:paraId="03C1F18F">
      <w:pPr>
        <w:pStyle w:val="16"/>
        <w:spacing w:after="0"/>
        <w:ind w:firstLine="0" w:firstLineChars="0"/>
        <w:jc w:val="center"/>
        <w:rPr>
          <w:rFonts w:eastAsia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支持航空航天发展项目</w:t>
      </w:r>
      <w:r>
        <w:rPr>
          <w:rFonts w:ascii="Times New Roman" w:hAnsi="Times New Roman" w:eastAsia="方正小标宋简体"/>
          <w:color w:val="000000"/>
          <w:sz w:val="44"/>
          <w:szCs w:val="44"/>
          <w:lang w:bidi="zh-CN"/>
        </w:rPr>
        <w:t>验收材料</w:t>
      </w:r>
    </w:p>
    <w:p w14:paraId="425CAB5A">
      <w:pPr>
        <w:tabs>
          <w:tab w:val="left" w:pos="2211"/>
        </w:tabs>
        <w:spacing w:after="0" w:line="560" w:lineRule="exact"/>
        <w:rPr>
          <w:rFonts w:eastAsia="仿宋_GB2312"/>
          <w:color w:val="000000"/>
          <w:kern w:val="0"/>
          <w:sz w:val="32"/>
          <w:szCs w:val="32"/>
        </w:rPr>
      </w:pPr>
    </w:p>
    <w:p w14:paraId="78268292">
      <w:pPr>
        <w:pStyle w:val="16"/>
        <w:spacing w:after="0"/>
        <w:ind w:firstLine="640"/>
        <w:rPr>
          <w:rFonts w:hint="eastAsia" w:ascii="仿宋_GB2312" w:hAnsi="仿宋_GB2312" w:cs="仿宋_GB2312"/>
          <w:color w:val="000000"/>
          <w:lang w:bidi="zh-CN"/>
        </w:rPr>
      </w:pPr>
      <w:r>
        <w:rPr>
          <w:rFonts w:hint="eastAsia" w:ascii="仿宋_GB2312" w:hAnsi="仿宋_GB2312" w:cs="仿宋_GB2312"/>
          <w:color w:val="000000"/>
          <w:lang w:bidi="zh-CN"/>
        </w:rPr>
        <w:t>除通知正文要求的验收材料外，还应提供以下验收材料：</w:t>
      </w:r>
    </w:p>
    <w:p w14:paraId="786C03F0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验收材料要求：</w:t>
      </w:r>
    </w:p>
    <w:p w14:paraId="62DFF36A">
      <w:pPr>
        <w:numPr>
          <w:ilvl w:val="0"/>
          <w:numId w:val="1"/>
        </w:num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项目任务书。</w:t>
      </w:r>
    </w:p>
    <w:p w14:paraId="448A12A2">
      <w:pPr>
        <w:numPr>
          <w:ilvl w:val="0"/>
          <w:numId w:val="1"/>
        </w:num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项目验收报告。</w:t>
      </w:r>
    </w:p>
    <w:p w14:paraId="7FF9A49E">
      <w:pPr>
        <w:numPr>
          <w:ilvl w:val="0"/>
          <w:numId w:val="1"/>
        </w:num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项目总结报告（附件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zh-CN"/>
        </w:rPr>
        <w:t>11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  <w:lang w:val="zh-CN" w:bidi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）、项目相关知识产权证书、项目任务书复印件等。</w:t>
      </w:r>
    </w:p>
    <w:p w14:paraId="272D4473">
      <w:pPr>
        <w:numPr>
          <w:ilvl w:val="0"/>
          <w:numId w:val="1"/>
        </w:num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第三方会计师事务所出具的专项审计报告（需包含项目建设内容、投资总额、专项资金使用情况等）。</w:t>
      </w:r>
    </w:p>
    <w:p w14:paraId="0EA7BDC8">
      <w:pPr>
        <w:spacing w:after="0" w:line="560" w:lineRule="exact"/>
        <w:ind w:firstLine="64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装订要求：</w:t>
      </w:r>
    </w:p>
    <w:p w14:paraId="54285881">
      <w:pPr>
        <w:spacing w:after="0"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以上材料</w:t>
      </w:r>
      <w:r>
        <w:rPr>
          <w:rFonts w:hint="eastAsia" w:eastAsia="仿宋_GB2312"/>
          <w:color w:val="000000"/>
          <w:kern w:val="0"/>
          <w:sz w:val="32"/>
          <w:szCs w:val="32"/>
        </w:rPr>
        <w:t>须排在通知正文要求的验收材料之后，合并制定</w:t>
      </w:r>
      <w:r>
        <w:rPr>
          <w:rFonts w:hint="eastAsia" w:eastAsia="仿宋_GB2312"/>
          <w:color w:val="000000"/>
          <w:sz w:val="32"/>
          <w:szCs w:val="32"/>
        </w:rPr>
        <w:t>目录并</w:t>
      </w:r>
      <w:r>
        <w:rPr>
          <w:rFonts w:hint="eastAsia" w:ascii="仿宋_GB2312" w:hAnsi="仿宋_GB2312" w:eastAsia="仿宋_GB2312" w:cs="仿宋_GB2312"/>
          <w:sz w:val="32"/>
          <w:szCs w:val="32"/>
        </w:rPr>
        <w:t>胶装</w:t>
      </w:r>
      <w:r>
        <w:rPr>
          <w:rFonts w:hint="eastAsia" w:eastAsia="仿宋_GB2312"/>
          <w:color w:val="000000"/>
          <w:kern w:val="0"/>
          <w:sz w:val="32"/>
          <w:szCs w:val="32"/>
        </w:rPr>
        <w:t>成册，</w:t>
      </w:r>
      <w:r>
        <w:rPr>
          <w:rFonts w:hint="eastAsia" w:ascii="仿宋_GB2312" w:hAnsi="仿宋_GB2312" w:eastAsia="仿宋_GB2312" w:cs="仿宋_GB2312"/>
          <w:sz w:val="32"/>
          <w:szCs w:val="32"/>
        </w:rPr>
        <w:t>复印件需加盖承担单位公章。</w:t>
      </w:r>
    </w:p>
    <w:p w14:paraId="2AD82535"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181BA6">
      <w:pPr>
        <w:pStyle w:val="2"/>
        <w:spacing w:after="0" w:line="560" w:lineRule="exact"/>
      </w:pPr>
    </w:p>
    <w:p w14:paraId="54E98E63">
      <w:pPr>
        <w:tabs>
          <w:tab w:val="left" w:pos="2211"/>
        </w:tabs>
        <w:spacing w:after="0" w:line="56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1F085910">
      <w:pPr>
        <w:tabs>
          <w:tab w:val="left" w:pos="2211"/>
        </w:tabs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（联系人：市工业和信息化局</w:t>
      </w:r>
      <w:bookmarkStart w:id="0" w:name="_Hlk218004502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航空航天产业处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王玉林</w:t>
      </w:r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</w:p>
    <w:p w14:paraId="1E4D8046">
      <w:pPr>
        <w:tabs>
          <w:tab w:val="left" w:pos="2211"/>
        </w:tabs>
        <w:spacing w:after="0" w:line="560" w:lineRule="exact"/>
        <w:ind w:firstLine="2256" w:firstLineChars="705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</w:t>
      </w:r>
      <w:bookmarkStart w:id="1" w:name="_Hlk218004507"/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8360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zh-CN"/>
        </w:rPr>
        <w:t>8081</w:t>
      </w:r>
      <w:bookmarkEnd w:id="1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</w:p>
    <w:p w14:paraId="1E3EBF85">
      <w:pPr>
        <w:pStyle w:val="2"/>
        <w:spacing w:after="0" w:line="560" w:lineRule="exact"/>
        <w:rPr>
          <w:rFonts w:ascii="Times New Roman" w:hAnsi="Times New Roman"/>
          <w:color w:val="000000"/>
          <w:kern w:val="0"/>
          <w:sz w:val="32"/>
          <w:szCs w:val="32"/>
        </w:rPr>
      </w:pPr>
    </w:p>
    <w:p w14:paraId="68460CBB">
      <w:pPr>
        <w:spacing w:after="0" w:line="560" w:lineRule="exact"/>
        <w:rPr>
          <w:sz w:val="32"/>
          <w:szCs w:val="32"/>
        </w:rPr>
      </w:pPr>
    </w:p>
    <w:p w14:paraId="070C200D">
      <w:pPr>
        <w:spacing w:after="0" w:line="560" w:lineRule="exact"/>
        <w:rPr>
          <w:rFonts w:eastAsia="黑体"/>
          <w:kern w:val="0"/>
          <w:sz w:val="32"/>
          <w:szCs w:val="32"/>
        </w:rPr>
      </w:pPr>
    </w:p>
    <w:p w14:paraId="626363B5">
      <w:pPr>
        <w:spacing w:after="0" w:line="560" w:lineRule="exac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bidi="zh-CN"/>
        </w:rPr>
        <w:t>11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bidi="zh-CN"/>
        </w:rPr>
        <w:t>—1</w:t>
      </w:r>
    </w:p>
    <w:p w14:paraId="19F507AC">
      <w:pPr>
        <w:spacing w:after="0" w:line="560" w:lineRule="exact"/>
        <w:ind w:hanging="1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6834210E">
      <w:pPr>
        <w:spacing w:after="0" w:line="560" w:lineRule="exact"/>
        <w:ind w:hanging="1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****项目总结报告</w:t>
      </w:r>
    </w:p>
    <w:p w14:paraId="32E5128B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14:paraId="19052D06">
      <w:pPr>
        <w:spacing w:after="0" w:line="560" w:lineRule="exac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  一、</w:t>
      </w:r>
      <w:r>
        <w:rPr>
          <w:rFonts w:hint="eastAsia" w:ascii="黑体" w:hAnsi="黑体" w:eastAsia="黑体"/>
          <w:sz w:val="32"/>
          <w:szCs w:val="32"/>
        </w:rPr>
        <w:t>单位基本情况</w:t>
      </w:r>
    </w:p>
    <w:p w14:paraId="769D0070">
      <w:pPr>
        <w:spacing w:after="0"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  二、</w:t>
      </w:r>
      <w:r>
        <w:rPr>
          <w:rFonts w:hint="eastAsia" w:ascii="黑体" w:hAnsi="黑体" w:eastAsia="黑体"/>
          <w:sz w:val="32"/>
          <w:szCs w:val="32"/>
        </w:rPr>
        <w:t>项目</w:t>
      </w:r>
      <w:r>
        <w:rPr>
          <w:rFonts w:hint="eastAsia" w:ascii="黑体" w:hAnsi="黑体" w:eastAsia="黑体"/>
          <w:bCs/>
          <w:sz w:val="32"/>
          <w:szCs w:val="32"/>
        </w:rPr>
        <w:t>执行情况</w:t>
      </w:r>
    </w:p>
    <w:p w14:paraId="0026D0E9">
      <w:pPr>
        <w:spacing w:after="0" w:line="560" w:lineRule="exact"/>
        <w:ind w:firstLine="636" w:firstLineChars="19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项目主要建设内容完成情况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说明项目立项背景和依据、项目的实施期限和地点、项目建设目标、任务和考核指标及建设内容等，简要总结项目完成情况。</w:t>
      </w:r>
    </w:p>
    <w:p w14:paraId="6C2936CF">
      <w:pPr>
        <w:spacing w:after="0" w:line="560" w:lineRule="exact"/>
        <w:ind w:firstLine="636" w:firstLineChars="19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（二）项目指标完成情况。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但不限于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产生的主要成果，项目完成后实际状况与申报项目指标的对比分析等情况。对照项目申请书、任务书的总体目标、建设内容和绩效目标等各项指标，总结项目达到的工作、技术、经济等指标完成情况，以及成果应用及其社会和经济效益情况等。</w:t>
      </w:r>
    </w:p>
    <w:p w14:paraId="04289DF0">
      <w:pPr>
        <w:adjustRightInd w:val="0"/>
        <w:snapToGrid w:val="0"/>
        <w:spacing w:after="78" w:afterLines="25"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楷体_GB2312" w:hAnsi="楷体_GB2312" w:eastAsia="楷体_GB2312" w:cs="楷体_GB2312"/>
          <w:sz w:val="32"/>
          <w:szCs w:val="32"/>
        </w:rPr>
        <w:t>（三）项目资金使用和管理情况。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财务管理制度执行情况。项目资金预算和实际支出情况，财政及自筹资金投入及使用情况。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项目中生产设备、研发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设备、仪器仪表、软硬件工具等投资情况。实际完成投资与计划投资不一致须说明原因。</w:t>
      </w:r>
    </w:p>
    <w:p w14:paraId="253FAFEB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（四）项目建成后带来的效果。</w:t>
      </w:r>
      <w:r>
        <w:rPr>
          <w:rFonts w:ascii="Times New Roman" w:hAnsi="Times New Roman" w:eastAsia="仿宋_GB2312"/>
          <w:sz w:val="32"/>
          <w:szCs w:val="32"/>
        </w:rPr>
        <w:t>项目实施的经验、做法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技术或成果创新对产业或有关行业的影响和带动作用，对企业技术实力和规模提升带来的效果，已开展的</w:t>
      </w:r>
      <w:r>
        <w:rPr>
          <w:rFonts w:ascii="Times New Roman" w:hAnsi="Times New Roman" w:eastAsia="仿宋_GB2312"/>
          <w:sz w:val="32"/>
          <w:szCs w:val="32"/>
        </w:rPr>
        <w:t>示范</w:t>
      </w:r>
      <w:r>
        <w:rPr>
          <w:rFonts w:hint="eastAsia" w:ascii="Times New Roman" w:hAnsi="Times New Roman" w:eastAsia="仿宋_GB2312"/>
          <w:sz w:val="32"/>
          <w:szCs w:val="32"/>
        </w:rPr>
        <w:t>或推广工作。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包括但不限于项目新增产值、新增营收、新增利税、补足短板、吸引人才、市场前景和发展潜力等情况。</w:t>
      </w:r>
    </w:p>
    <w:p w14:paraId="174C98E6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（五）项目竣工情况。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项目是否竣工，未竣工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须说明原因。</w:t>
      </w:r>
    </w:p>
    <w:p w14:paraId="709270D1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（六）项目实施存在的问题和改进措施。</w:t>
      </w:r>
    </w:p>
    <w:p w14:paraId="3CFEE3C8">
      <w:pPr>
        <w:spacing w:after="0"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（七）项目的后续工作安排和有关建议。</w:t>
      </w:r>
    </w:p>
    <w:p w14:paraId="19755231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（八）其他需要说明的问题。</w:t>
      </w:r>
    </w:p>
    <w:p w14:paraId="44DECFCF">
      <w:pPr>
        <w:spacing w:after="0" w:line="56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证实性材料</w:t>
      </w:r>
    </w:p>
    <w:p w14:paraId="32D6FFE8">
      <w:pPr>
        <w:spacing w:after="0"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（一）项目通过国家专项资金验收的相关佐证材料，包括验收结论意见等相关文件。</w:t>
      </w:r>
    </w:p>
    <w:p w14:paraId="7D243A99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（二）项目取得的成果证明。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项目实际情况和绩效目标，提供相关支撑材料，主要包括建设目标对应的建设实物、系统、标准、软著、专利、期刊等证明材料。涉及产品功能或技术性能指标的，需提供具备资质的第三方专业检测机构出具的测试或检测报告；涉及用户使用或验证的，需提供用户使用报告或验证完成报告、销售合同、发票等相关证明材料；涉及服务任务的，需提供服务合同、发票等相关证明材料。</w:t>
      </w:r>
    </w:p>
    <w:p w14:paraId="71E8FF2F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（三）项目指标完成情况证明。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设目标涉及的绩效指标、考核指标、产出指标、质量指标等项目定义及测算说明，实现的社会效益、经济效益等成效（重点围绕提质、降本、增效、安全、节能等具体方面，包括但不限于《项目任务书》中规定的指标及数据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详细阐述各项目标、绩效目标、考核指标的完成情况，提供必要的文字说明、数据、图、表等支撑材料。</w:t>
      </w:r>
    </w:p>
    <w:p w14:paraId="129294CE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（四）项目投资以及资金使用及管理证明。</w:t>
      </w:r>
    </w:p>
    <w:p w14:paraId="1C635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项目建设实物证明。项目现场照片及对应简要说明，包括购置的主要设备、软件，建成的应用场景等。</w:t>
      </w:r>
    </w:p>
    <w:p w14:paraId="2A210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项目投资构成明细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证明资金使用情况的项目总投资明细，包含：专项资金、单位自筹、金融机构贷款、其他等使用情况，并提供佐证材料。</w:t>
      </w:r>
    </w:p>
    <w:p w14:paraId="50A2F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项目实际支出明细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项目支出经费各类科目对应的实际发生情况明细表格，其中的基础设施建设费、设备购置及安装费、软件购置及安装费、研发费等费用支出情况明细包括：购置时间、用途、单价、数量、总价格、所属权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并提供佐证材料。</w:t>
      </w:r>
    </w:p>
    <w:p w14:paraId="18416E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项目资金使用佐证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项目实施期间相关合同、票据、收款凭证或台账。</w:t>
      </w:r>
    </w:p>
    <w:p w14:paraId="21356BEB">
      <w:pPr>
        <w:pStyle w:val="12"/>
        <w:spacing w:before="0" w:after="0" w:line="560" w:lineRule="exact"/>
        <w:ind w:firstLine="64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（五）申请企业项目建设周期内的年度财务审计报告（复印件）。</w:t>
      </w:r>
    </w:p>
    <w:p w14:paraId="1979CB93">
      <w:pPr>
        <w:pStyle w:val="12"/>
        <w:spacing w:before="0" w:after="0" w:line="560" w:lineRule="exact"/>
        <w:ind w:firstLine="640"/>
        <w:jc w:val="both"/>
        <w:rPr>
          <w:rFonts w:hint="eastAsia"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（六）信用信息。</w:t>
      </w:r>
    </w:p>
    <w:p w14:paraId="70837887">
      <w:pPr>
        <w:adjustRightInd w:val="0"/>
        <w:snapToGrid w:val="0"/>
        <w:spacing w:after="0"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（七）申请企业营业执照（复印件）。</w:t>
      </w:r>
    </w:p>
    <w:p w14:paraId="7EB3C0BC">
      <w:pPr>
        <w:adjustRightInd w:val="0"/>
        <w:snapToGrid w:val="0"/>
        <w:spacing w:after="0"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（八）申请企业法人及项目负责人身份证（复印件）。</w:t>
      </w:r>
    </w:p>
    <w:p w14:paraId="50F5E980">
      <w:pPr>
        <w:pStyle w:val="12"/>
        <w:spacing w:before="0" w:after="0" w:line="560" w:lineRule="exact"/>
        <w:ind w:firstLine="640"/>
        <w:jc w:val="both"/>
        <w:rPr>
          <w:rFonts w:hint="eastAsia"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（九）便于专家全面了解项目情况的其它证明材料。</w:t>
      </w:r>
    </w:p>
    <w:p w14:paraId="050BC16C">
      <w:pPr>
        <w:pStyle w:val="12"/>
        <w:spacing w:before="0" w:after="0" w:line="560" w:lineRule="exact"/>
        <w:ind w:firstLine="640"/>
        <w:jc w:val="both"/>
        <w:rPr>
          <w:rFonts w:hint="eastAsia" w:hAnsi="仿宋_GB2312" w:cs="仿宋_GB2312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113570-0B06-49C1-8572-7B663F6E8B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CF52B82-94DC-4878-A682-33D11857713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02679AC-E232-4986-B741-4FFD4B4EC41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66912">
    <w:pPr>
      <w:pStyle w:val="5"/>
      <w:framePr w:w="1310" w:h="567" w:hRule="exact" w:wrap="around" w:vAnchor="page" w:hAnchor="margin" w:xAlign="outside" w:y="15140"/>
      <w:spacing w:line="280" w:lineRule="exact"/>
      <w:jc w:val="center"/>
      <w:rPr>
        <w:rFonts w:hint="eastAsia" w:ascii="宋体" w:hAnsi="宋体"/>
        <w:sz w:val="28"/>
        <w:szCs w:val="28"/>
      </w:rPr>
    </w:pPr>
  </w:p>
  <w:p w14:paraId="40B9C742">
    <w:pPr>
      <w:pStyle w:val="5"/>
      <w:framePr w:w="1310" w:h="567" w:hRule="exact" w:wrap="around" w:vAnchor="page" w:hAnchor="margin" w:xAlign="outside" w:y="15140"/>
      <w:spacing w:line="280" w:lineRule="exact"/>
      <w:jc w:val="center"/>
      <w:rPr>
        <w:rStyle w:val="11"/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321E0239">
    <w:pPr>
      <w:pStyle w:val="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20500C"/>
    <w:multiLevelType w:val="singleLevel"/>
    <w:tmpl w:val="AD2050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NjgyY2NhZDNjNWFjNWFkMjBmOTJkNjA0ODc3N2YifQ=="/>
  </w:docVars>
  <w:rsids>
    <w:rsidRoot w:val="00D67F4B"/>
    <w:rsid w:val="00013E8B"/>
    <w:rsid w:val="000159EF"/>
    <w:rsid w:val="00025FCD"/>
    <w:rsid w:val="00054522"/>
    <w:rsid w:val="00083126"/>
    <w:rsid w:val="00083627"/>
    <w:rsid w:val="00083A1C"/>
    <w:rsid w:val="000841A5"/>
    <w:rsid w:val="0009567D"/>
    <w:rsid w:val="000C62FF"/>
    <w:rsid w:val="000D56B5"/>
    <w:rsid w:val="000F2FA9"/>
    <w:rsid w:val="000F6D85"/>
    <w:rsid w:val="00102BB5"/>
    <w:rsid w:val="00125559"/>
    <w:rsid w:val="00135C8C"/>
    <w:rsid w:val="00146486"/>
    <w:rsid w:val="0016451C"/>
    <w:rsid w:val="00174AB5"/>
    <w:rsid w:val="001A49B5"/>
    <w:rsid w:val="001B4F55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2D5444"/>
    <w:rsid w:val="003070A4"/>
    <w:rsid w:val="00321BA1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15E6B"/>
    <w:rsid w:val="00523E8D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37DB8"/>
    <w:rsid w:val="007700DD"/>
    <w:rsid w:val="00777AED"/>
    <w:rsid w:val="00787925"/>
    <w:rsid w:val="007A354F"/>
    <w:rsid w:val="007B42D2"/>
    <w:rsid w:val="007C0149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F152E"/>
    <w:rsid w:val="008F47D8"/>
    <w:rsid w:val="00902EA8"/>
    <w:rsid w:val="00926407"/>
    <w:rsid w:val="00936AFC"/>
    <w:rsid w:val="0095374E"/>
    <w:rsid w:val="0099214A"/>
    <w:rsid w:val="009C0DB1"/>
    <w:rsid w:val="009F14B6"/>
    <w:rsid w:val="009F4827"/>
    <w:rsid w:val="00A42EE0"/>
    <w:rsid w:val="00A47676"/>
    <w:rsid w:val="00A71C2B"/>
    <w:rsid w:val="00A73BF7"/>
    <w:rsid w:val="00A85E41"/>
    <w:rsid w:val="00A870B1"/>
    <w:rsid w:val="00AA2AF4"/>
    <w:rsid w:val="00AA35D9"/>
    <w:rsid w:val="00AD0D16"/>
    <w:rsid w:val="00AE18A2"/>
    <w:rsid w:val="00AF46D5"/>
    <w:rsid w:val="00AF5E7E"/>
    <w:rsid w:val="00B01EC4"/>
    <w:rsid w:val="00B03020"/>
    <w:rsid w:val="00B1402B"/>
    <w:rsid w:val="00B544AF"/>
    <w:rsid w:val="00BA2299"/>
    <w:rsid w:val="00BB22E8"/>
    <w:rsid w:val="00BB6D01"/>
    <w:rsid w:val="00BC5FE8"/>
    <w:rsid w:val="00BF34AB"/>
    <w:rsid w:val="00BF540B"/>
    <w:rsid w:val="00C53FB2"/>
    <w:rsid w:val="00C671ED"/>
    <w:rsid w:val="00C71EC2"/>
    <w:rsid w:val="00C90D23"/>
    <w:rsid w:val="00C95681"/>
    <w:rsid w:val="00CB18C6"/>
    <w:rsid w:val="00CC3B45"/>
    <w:rsid w:val="00CF332B"/>
    <w:rsid w:val="00D00F7F"/>
    <w:rsid w:val="00D03A74"/>
    <w:rsid w:val="00D053BB"/>
    <w:rsid w:val="00D15247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3EA2F88"/>
    <w:rsid w:val="062354BE"/>
    <w:rsid w:val="0BC22C59"/>
    <w:rsid w:val="0C4639F6"/>
    <w:rsid w:val="0C94379D"/>
    <w:rsid w:val="0DDC5D84"/>
    <w:rsid w:val="11895257"/>
    <w:rsid w:val="15066ECC"/>
    <w:rsid w:val="163B5FDA"/>
    <w:rsid w:val="1727345B"/>
    <w:rsid w:val="1790784B"/>
    <w:rsid w:val="1B0F4758"/>
    <w:rsid w:val="1D9B563F"/>
    <w:rsid w:val="1DAC5568"/>
    <w:rsid w:val="250B19C5"/>
    <w:rsid w:val="28CE5DD7"/>
    <w:rsid w:val="2A5D2D6C"/>
    <w:rsid w:val="2B4D36F0"/>
    <w:rsid w:val="2BF05A78"/>
    <w:rsid w:val="2F175C9C"/>
    <w:rsid w:val="2F2A6BE5"/>
    <w:rsid w:val="30371E93"/>
    <w:rsid w:val="319D518F"/>
    <w:rsid w:val="33FF7DC3"/>
    <w:rsid w:val="38A16170"/>
    <w:rsid w:val="3BB2617C"/>
    <w:rsid w:val="3C52461F"/>
    <w:rsid w:val="3DD10B11"/>
    <w:rsid w:val="3ED82429"/>
    <w:rsid w:val="403A0A16"/>
    <w:rsid w:val="42CC50B1"/>
    <w:rsid w:val="43560D7C"/>
    <w:rsid w:val="4703462D"/>
    <w:rsid w:val="486B4B0B"/>
    <w:rsid w:val="4C103A7B"/>
    <w:rsid w:val="4C266084"/>
    <w:rsid w:val="4E247DD5"/>
    <w:rsid w:val="520A4D37"/>
    <w:rsid w:val="55BC2996"/>
    <w:rsid w:val="58C555F4"/>
    <w:rsid w:val="5D151B8A"/>
    <w:rsid w:val="5EAA5F4D"/>
    <w:rsid w:val="5F992A91"/>
    <w:rsid w:val="622C788B"/>
    <w:rsid w:val="62675034"/>
    <w:rsid w:val="626A623B"/>
    <w:rsid w:val="64BE3888"/>
    <w:rsid w:val="64E91C69"/>
    <w:rsid w:val="6B42759C"/>
    <w:rsid w:val="6F16156D"/>
    <w:rsid w:val="7093187F"/>
    <w:rsid w:val="70E34F63"/>
    <w:rsid w:val="71826F89"/>
    <w:rsid w:val="72E52B59"/>
    <w:rsid w:val="72F86AAC"/>
    <w:rsid w:val="73D03FB4"/>
    <w:rsid w:val="743E0E65"/>
    <w:rsid w:val="75330587"/>
    <w:rsid w:val="784E05EA"/>
    <w:rsid w:val="78BA3058"/>
    <w:rsid w:val="792C3C49"/>
    <w:rsid w:val="79304557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5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ind w:firstLine="480" w:firstLineChars="200"/>
    </w:pPr>
    <w:rPr>
      <w:rFonts w:ascii="宋体" w:hAnsi="宋体"/>
      <w:sz w:val="24"/>
    </w:rPr>
  </w:style>
  <w:style w:type="paragraph" w:styleId="4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</w:style>
  <w:style w:type="paragraph" w:customStyle="1" w:styleId="12">
    <w:name w:val="BodyText"/>
    <w:basedOn w:val="1"/>
    <w:qFormat/>
    <w:uiPriority w:val="0"/>
    <w:pPr>
      <w:spacing w:before="100" w:line="360" w:lineRule="exact"/>
      <w:jc w:val="center"/>
      <w:textAlignment w:val="baseline"/>
    </w:pPr>
    <w:rPr>
      <w:rFonts w:ascii="仿宋_GB2312" w:hAnsi="华文中宋" w:eastAsia="仿宋_GB2312"/>
      <w:sz w:val="24"/>
    </w:rPr>
  </w:style>
  <w:style w:type="character" w:customStyle="1" w:styleId="13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5">
    <w:name w:val="正文文本 字符"/>
    <w:link w:val="2"/>
    <w:qFormat/>
    <w:uiPriority w:val="0"/>
    <w:rPr>
      <w:kern w:val="2"/>
      <w:sz w:val="21"/>
    </w:rPr>
  </w:style>
  <w:style w:type="paragraph" w:customStyle="1" w:styleId="16">
    <w:name w:val="正文-工信委"/>
    <w:basedOn w:val="1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  <w:style w:type="paragraph" w:customStyle="1" w:styleId="17">
    <w:name w:val="标题 12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 Regular" w:hAnsi="Noto Sans CJK JP Regular" w:eastAsia="Noto Sans CJK JP Regular" w:cs="Noto Sans CJK JP Regular"/>
      <w:kern w:val="0"/>
      <w:sz w:val="44"/>
      <w:szCs w:val="4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7FEB-46FA-48C8-B626-8166C0E425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xxb</Company>
  <Pages>4</Pages>
  <Words>1538</Words>
  <Characters>1555</Characters>
  <Lines>11</Lines>
  <Paragraphs>3</Paragraphs>
  <TotalTime>0</TotalTime>
  <ScaleCrop>false</ScaleCrop>
  <LinksUpToDate>false</LinksUpToDate>
  <CharactersWithSpaces>1585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2021-05-06T04:41:00Z</dcterms:created>
  <dc:creator>xxb</dc:creator>
  <cp:lastModifiedBy>15122053668</cp:lastModifiedBy>
  <cp:lastPrinted>2022-07-30T10:04:00Z</cp:lastPrinted>
  <dcterms:modified xsi:type="dcterms:W3CDTF">2025-12-30T11:24:19Z</dcterms:modified>
  <dc:title>天津信息港工程项目专家论证意见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2CFD9A242D3F4194A2FECF00A4AEEF0E_13</vt:lpwstr>
  </property>
  <property fmtid="{D5CDD505-2E9C-101B-9397-08002B2CF9AE}" pid="4" name="KSOTemplateDocerSaveRecord">
    <vt:lpwstr>eyJoZGlkIjoiMjVhMjc3MmIyNWU2OWNjNzdmNThiNDc3NjljZmNjNWIiLCJ1c2VySWQiOiI5NTIxNTMzMzEifQ==</vt:lpwstr>
  </property>
</Properties>
</file>