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321B7">
      <w:pPr>
        <w:jc w:val="both"/>
        <w:rPr>
          <w:rFonts w:ascii="Times New Roman" w:hAnsi="Times New Roman" w:eastAsia="黑体" w:cs="Times New Roman"/>
          <w:b/>
          <w:sz w:val="44"/>
          <w:szCs w:val="44"/>
          <w14:ligatures w14:val="none"/>
        </w:rPr>
      </w:pPr>
      <w:r>
        <w:rPr>
          <w:rFonts w:hint="eastAsia" w:ascii="黑体" w:hAnsi="黑体" w:eastAsia="黑体" w:cs="黑体"/>
          <w:sz w:val="32"/>
          <w:szCs w:val="32"/>
        </w:rPr>
        <w:t>津工信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数转</w:t>
      </w:r>
      <w:r>
        <w:rPr>
          <w:rFonts w:hint="eastAsia" w:ascii="黑体" w:hAnsi="黑体" w:eastAsia="黑体" w:cs="黑体"/>
          <w:sz w:val="32"/>
          <w:szCs w:val="32"/>
        </w:rPr>
        <w:t>〔20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25</w:t>
      </w:r>
      <w:r>
        <w:rPr>
          <w:rFonts w:hint="eastAsia" w:ascii="黑体" w:hAnsi="黑体" w:eastAsia="黑体" w:cs="黑体"/>
          <w:sz w:val="32"/>
          <w:szCs w:val="32"/>
        </w:rPr>
        <w:t>〕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号附件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 w:cs="Times New Roman"/>
          <w:b/>
          <w:sz w:val="44"/>
          <w:szCs w:val="44"/>
          <w14:ligatures w14:val="none"/>
        </w:rPr>
        <w:t xml:space="preserve"> </w:t>
      </w:r>
      <w:bookmarkStart w:id="0" w:name="_GoBack"/>
      <w:bookmarkEnd w:id="0"/>
    </w:p>
    <w:p w14:paraId="1F76E57E">
      <w:pPr>
        <w:ind w:firstLine="883"/>
        <w:rPr>
          <w:rFonts w:ascii="Times New Roman" w:hAnsi="Times New Roman" w:eastAsia="黑体" w:cs="Times New Roman"/>
          <w:b/>
          <w:sz w:val="44"/>
          <w:szCs w:val="44"/>
          <w14:ligatures w14:val="none"/>
        </w:rPr>
      </w:pPr>
      <w:r>
        <w:rPr>
          <w:rFonts w:ascii="Times New Roman" w:hAnsi="Times New Roman" w:eastAsia="黑体" w:cs="Times New Roman"/>
          <w:b/>
          <w:sz w:val="44"/>
          <w:szCs w:val="44"/>
          <w14:ligatures w14:val="none"/>
        </w:rPr>
        <w:t xml:space="preserve"> </w:t>
      </w:r>
    </w:p>
    <w:p w14:paraId="2ABC3C90">
      <w:pPr>
        <w:jc w:val="center"/>
        <w:rPr>
          <w:rFonts w:hint="eastAsia" w:ascii="黑体" w:hAnsi="黑体" w:eastAsia="黑体" w:cs="黑体"/>
          <w:b w:val="0"/>
          <w:bCs/>
          <w:sz w:val="40"/>
          <w:szCs w:val="40"/>
          <w:lang w:eastAsia="zh-CN"/>
          <w14:ligatures w14:val="none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14:ligatures w14:val="none"/>
        </w:rPr>
        <w:t>202</w:t>
      </w: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  <w14:ligatures w14:val="none"/>
        </w:rPr>
        <w:t>5</w:t>
      </w:r>
      <w:r>
        <w:rPr>
          <w:rFonts w:hint="eastAsia" w:ascii="黑体" w:hAnsi="黑体" w:eastAsia="黑体" w:cs="黑体"/>
          <w:b w:val="0"/>
          <w:bCs/>
          <w:sz w:val="40"/>
          <w:szCs w:val="40"/>
          <w14:ligatures w14:val="none"/>
        </w:rPr>
        <w:t>年人工智能医疗器械创新任务揭榜</w:t>
      </w:r>
      <w:r>
        <w:rPr>
          <w:rFonts w:hint="eastAsia" w:ascii="黑体" w:hAnsi="黑体" w:eastAsia="黑体" w:cs="黑体"/>
          <w:b w:val="0"/>
          <w:bCs/>
          <w:sz w:val="40"/>
          <w:szCs w:val="40"/>
          <w:lang w:eastAsia="zh-CN"/>
          <w14:ligatures w14:val="none"/>
        </w:rPr>
        <w:t>挂帅</w:t>
      </w:r>
    </w:p>
    <w:p w14:paraId="557017F1">
      <w:pPr>
        <w:jc w:val="center"/>
        <w:rPr>
          <w:rFonts w:ascii="Times New Roman" w:hAnsi="Times New Roman" w:eastAsia="黑体" w:cs="Times New Roman"/>
          <w:b/>
          <w:sz w:val="40"/>
          <w:szCs w:val="40"/>
          <w14:ligatures w14:val="none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14:ligatures w14:val="none"/>
        </w:rPr>
        <w:t>申报材料</w:t>
      </w:r>
    </w:p>
    <w:p w14:paraId="18003ED3">
      <w:pPr>
        <w:rPr>
          <w:rFonts w:ascii="Times New Roman" w:hAnsi="Times New Roman" w:eastAsia="宋体" w:cs="Times New Roman"/>
          <w:szCs w:val="21"/>
          <w14:ligatures w14:val="none"/>
        </w:rPr>
      </w:pPr>
      <w:r>
        <w:rPr>
          <w:rFonts w:ascii="Times New Roman" w:hAnsi="Times New Roman" w:eastAsia="宋体" w:cs="Times New Roman"/>
          <w:szCs w:val="20"/>
          <w14:ligatures w14:val="none"/>
        </w:rPr>
        <w:t xml:space="preserve"> </w:t>
      </w:r>
    </w:p>
    <w:p w14:paraId="707829FB">
      <w:pPr>
        <w:rPr>
          <w:rFonts w:ascii="Times New Roman" w:hAnsi="Times New Roman" w:eastAsia="宋体" w:cs="Times New Roman"/>
          <w:szCs w:val="20"/>
          <w14:ligatures w14:val="none"/>
        </w:rPr>
      </w:pPr>
      <w:r>
        <w:rPr>
          <w:rFonts w:ascii="Times New Roman" w:hAnsi="Times New Roman" w:eastAsia="宋体" w:cs="Times New Roman"/>
          <w:szCs w:val="20"/>
          <w14:ligatures w14:val="none"/>
        </w:rPr>
        <w:t xml:space="preserve"> </w:t>
      </w:r>
    </w:p>
    <w:p w14:paraId="38AF1FB9">
      <w:pPr>
        <w:rPr>
          <w:rFonts w:ascii="Times New Roman" w:hAnsi="Times New Roman" w:eastAsia="宋体" w:cs="Times New Roman"/>
          <w:szCs w:val="20"/>
          <w14:ligatures w14:val="none"/>
        </w:rPr>
      </w:pPr>
      <w:r>
        <w:rPr>
          <w:rFonts w:ascii="Times New Roman" w:hAnsi="Times New Roman" w:eastAsia="宋体" w:cs="Times New Roman"/>
          <w:szCs w:val="20"/>
          <w14:ligatures w14:val="none"/>
        </w:rPr>
        <w:t xml:space="preserve"> </w:t>
      </w:r>
    </w:p>
    <w:p w14:paraId="22AD7F3B">
      <w:pPr>
        <w:rPr>
          <w:rFonts w:ascii="Times New Roman" w:hAnsi="Times New Roman" w:eastAsia="宋体" w:cs="Times New Roman"/>
          <w:szCs w:val="20"/>
          <w14:ligatures w14:val="none"/>
        </w:rPr>
      </w:pPr>
      <w:r>
        <w:rPr>
          <w:rFonts w:ascii="Times New Roman" w:hAnsi="Times New Roman" w:eastAsia="宋体" w:cs="Times New Roman"/>
          <w:szCs w:val="20"/>
          <w14:ligatures w14:val="none"/>
        </w:rPr>
        <w:t xml:space="preserve"> </w:t>
      </w:r>
    </w:p>
    <w:p w14:paraId="0707FBB3">
      <w:pPr>
        <w:rPr>
          <w:rFonts w:ascii="Times New Roman" w:hAnsi="Times New Roman" w:eastAsia="宋体" w:cs="Times New Roman"/>
          <w:szCs w:val="20"/>
          <w14:ligatures w14:val="none"/>
        </w:rPr>
      </w:pPr>
      <w:r>
        <w:rPr>
          <w:rFonts w:ascii="Times New Roman" w:hAnsi="Times New Roman" w:eastAsia="宋体" w:cs="Times New Roman"/>
          <w:szCs w:val="20"/>
          <w14:ligatures w14:val="none"/>
        </w:rPr>
        <w:t xml:space="preserve"> </w:t>
      </w:r>
    </w:p>
    <w:p w14:paraId="52D3CCB4">
      <w:pPr>
        <w:rPr>
          <w:rFonts w:ascii="Times New Roman" w:hAnsi="Times New Roman" w:eastAsia="宋体" w:cs="Times New Roman"/>
          <w:szCs w:val="20"/>
          <w14:ligatures w14:val="none"/>
        </w:rPr>
      </w:pPr>
      <w:r>
        <w:rPr>
          <w:rFonts w:ascii="Times New Roman" w:hAnsi="Times New Roman" w:eastAsia="宋体" w:cs="Times New Roman"/>
          <w:szCs w:val="20"/>
          <w14:ligatures w14:val="none"/>
        </w:rPr>
        <w:t xml:space="preserve"> </w:t>
      </w:r>
    </w:p>
    <w:p w14:paraId="31F8A182">
      <w:pPr>
        <w:rPr>
          <w:rFonts w:ascii="Times New Roman" w:hAnsi="Times New Roman" w:eastAsia="宋体" w:cs="Times New Roman"/>
          <w:szCs w:val="20"/>
          <w14:ligatures w14:val="none"/>
        </w:rPr>
      </w:pPr>
      <w:r>
        <w:rPr>
          <w:rFonts w:ascii="Times New Roman" w:hAnsi="Times New Roman" w:eastAsia="宋体" w:cs="Times New Roman"/>
          <w:szCs w:val="20"/>
          <w14:ligatures w14:val="none"/>
        </w:rPr>
        <w:t xml:space="preserve"> </w:t>
      </w:r>
    </w:p>
    <w:p w14:paraId="7301F73C">
      <w:pPr>
        <w:rPr>
          <w:rFonts w:ascii="Times New Roman" w:hAnsi="Times New Roman" w:eastAsia="宋体" w:cs="Times New Roman"/>
          <w:sz w:val="32"/>
          <w:szCs w:val="32"/>
          <w14:ligatures w14:val="none"/>
        </w:rPr>
      </w:pPr>
      <w:r>
        <w:rPr>
          <w:rFonts w:ascii="Times New Roman" w:hAnsi="Times New Roman" w:eastAsia="宋体" w:cs="Times New Roman"/>
          <w:sz w:val="32"/>
          <w:szCs w:val="32"/>
          <w14:ligatures w14:val="none"/>
        </w:rPr>
        <w:t xml:space="preserve"> </w:t>
      </w:r>
    </w:p>
    <w:p w14:paraId="5B37CEFC">
      <w:pPr>
        <w:ind w:firstLine="1840" w:firstLineChars="575"/>
        <w:rPr>
          <w:rFonts w:ascii="Times New Roman" w:hAnsi="Times New Roman" w:eastAsia="黑体" w:cs="Times New Roman"/>
          <w:sz w:val="32"/>
          <w:szCs w:val="32"/>
          <w:u w:val="single"/>
          <w14:ligatures w14:val="none"/>
        </w:rPr>
      </w:pPr>
      <w:r>
        <w:rPr>
          <w:rFonts w:ascii="黑体" w:hAnsi="黑体" w:eastAsia="黑体" w:cs="Times New Roman"/>
          <w:sz w:val="32"/>
          <w:szCs w:val="32"/>
          <w14:ligatures w14:val="none"/>
        </w:rPr>
        <w:t>揭榜方向：</w:t>
      </w:r>
      <w:r>
        <w:rPr>
          <w:rFonts w:ascii="Times New Roman" w:hAnsi="Times New Roman" w:eastAsia="黑体" w:cs="Times New Roman"/>
          <w:sz w:val="32"/>
          <w:szCs w:val="32"/>
          <w:u w:val="single"/>
          <w14:ligatures w14:val="none"/>
        </w:rPr>
        <w:t xml:space="preserve">                    </w:t>
      </w:r>
    </w:p>
    <w:p w14:paraId="45D282EB">
      <w:pPr>
        <w:ind w:firstLine="1840" w:firstLineChars="575"/>
        <w:rPr>
          <w:rFonts w:ascii="Times New Roman" w:hAnsi="Times New Roman" w:eastAsia="黑体" w:cs="Times New Roman"/>
          <w:sz w:val="32"/>
          <w:szCs w:val="32"/>
          <w14:ligatures w14:val="none"/>
        </w:rPr>
      </w:pPr>
      <w:r>
        <w:rPr>
          <w:rFonts w:ascii="Times New Roman" w:hAnsi="Times New Roman" w:eastAsia="黑体" w:cs="Times New Roman"/>
          <w:sz w:val="32"/>
          <w:szCs w:val="32"/>
          <w14:ligatures w14:val="none"/>
        </w:rPr>
        <w:t xml:space="preserve"> </w:t>
      </w:r>
    </w:p>
    <w:p w14:paraId="3F6DB578">
      <w:pPr>
        <w:ind w:firstLine="1840" w:firstLineChars="575"/>
        <w:rPr>
          <w:rFonts w:ascii="Times New Roman" w:hAnsi="Times New Roman" w:eastAsia="黑体" w:cs="Times New Roman"/>
          <w:sz w:val="32"/>
          <w:szCs w:val="32"/>
          <w:u w:val="single"/>
          <w14:ligatures w14:val="none"/>
        </w:rPr>
      </w:pPr>
      <w:r>
        <w:rPr>
          <w:rFonts w:ascii="黑体" w:hAnsi="黑体" w:eastAsia="黑体" w:cs="Times New Roman"/>
          <w:sz w:val="32"/>
          <w:szCs w:val="32"/>
          <w14:ligatures w14:val="none"/>
        </w:rPr>
        <w:t>揭榜产品</w:t>
      </w:r>
      <w:r>
        <w:rPr>
          <w:rFonts w:ascii="Times New Roman" w:hAnsi="Times New Roman" w:eastAsia="黑体" w:cs="Times New Roman"/>
          <w:sz w:val="32"/>
          <w:szCs w:val="32"/>
          <w14:ligatures w14:val="none"/>
        </w:rPr>
        <w:t>/</w:t>
      </w:r>
      <w:r>
        <w:rPr>
          <w:rFonts w:ascii="黑体" w:hAnsi="黑体" w:eastAsia="黑体" w:cs="Times New Roman"/>
          <w:sz w:val="32"/>
          <w:szCs w:val="32"/>
          <w14:ligatures w14:val="none"/>
        </w:rPr>
        <w:t>支撑环境名称：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14:ligatures w14:val="none"/>
        </w:rPr>
        <w:t xml:space="preserve">         </w:t>
      </w:r>
    </w:p>
    <w:p w14:paraId="421F67FF">
      <w:pPr>
        <w:ind w:firstLine="1840" w:firstLineChars="575"/>
        <w:rPr>
          <w:rFonts w:ascii="Times New Roman" w:hAnsi="Times New Roman" w:eastAsia="黑体" w:cs="Times New Roman"/>
          <w:sz w:val="32"/>
          <w:szCs w:val="32"/>
          <w:u w:val="single"/>
          <w14:ligatures w14:val="none"/>
        </w:rPr>
      </w:pPr>
    </w:p>
    <w:p w14:paraId="0AC24AAE">
      <w:pPr>
        <w:ind w:firstLine="1840" w:firstLineChars="575"/>
        <w:rPr>
          <w:rFonts w:ascii="Times New Roman" w:hAnsi="Times New Roman" w:eastAsia="黑体" w:cs="Times New Roman"/>
          <w:sz w:val="32"/>
          <w:szCs w:val="32"/>
          <w14:ligatures w14:val="none"/>
        </w:rPr>
      </w:pPr>
      <w:r>
        <w:rPr>
          <w:rFonts w:ascii="黑体" w:hAnsi="黑体" w:eastAsia="黑体" w:cs="Times New Roman"/>
          <w:sz w:val="32"/>
          <w:szCs w:val="32"/>
          <w14:ligatures w14:val="none"/>
        </w:rPr>
        <w:t>揭榜单位：</w:t>
      </w:r>
      <w:r>
        <w:rPr>
          <w:rFonts w:ascii="Times New Roman" w:hAnsi="Times New Roman" w:eastAsia="黑体" w:cs="Times New Roman"/>
          <w:sz w:val="32"/>
          <w:szCs w:val="32"/>
          <w:u w:val="single"/>
          <w14:ligatures w14:val="none"/>
        </w:rPr>
        <w:t xml:space="preserve">  </w:t>
      </w:r>
      <w:r>
        <w:rPr>
          <w:rFonts w:ascii="黑体" w:hAnsi="黑体" w:eastAsia="黑体" w:cs="Times New Roman"/>
          <w:sz w:val="32"/>
          <w:szCs w:val="32"/>
          <w:u w:val="single"/>
          <w14:ligatures w14:val="none"/>
        </w:rPr>
        <w:t>（加盖单位公章）</w:t>
      </w:r>
      <w:r>
        <w:rPr>
          <w:rFonts w:ascii="Times New Roman" w:hAnsi="Times New Roman" w:eastAsia="黑体" w:cs="Times New Roman"/>
          <w:sz w:val="32"/>
          <w:szCs w:val="32"/>
          <w:u w:val="single"/>
          <w14:ligatures w14:val="none"/>
        </w:rPr>
        <w:t xml:space="preserve">  </w:t>
      </w:r>
    </w:p>
    <w:p w14:paraId="71A551AF">
      <w:pPr>
        <w:ind w:firstLine="1840" w:firstLineChars="575"/>
        <w:rPr>
          <w:rFonts w:ascii="Times New Roman" w:hAnsi="Times New Roman" w:eastAsia="黑体" w:cs="Times New Roman"/>
          <w:sz w:val="32"/>
          <w:szCs w:val="32"/>
          <w14:ligatures w14:val="none"/>
        </w:rPr>
      </w:pPr>
      <w:r>
        <w:rPr>
          <w:rFonts w:ascii="Times New Roman" w:hAnsi="Times New Roman" w:eastAsia="黑体" w:cs="Times New Roman"/>
          <w:sz w:val="32"/>
          <w:szCs w:val="32"/>
          <w14:ligatures w14:val="none"/>
        </w:rPr>
        <w:t xml:space="preserve"> </w:t>
      </w:r>
    </w:p>
    <w:p w14:paraId="54D44346">
      <w:pPr>
        <w:ind w:firstLine="1840" w:firstLineChars="575"/>
        <w:rPr>
          <w:rFonts w:ascii="Times New Roman" w:hAnsi="Times New Roman" w:eastAsia="黑体" w:cs="Times New Roman"/>
          <w:sz w:val="32"/>
          <w:szCs w:val="32"/>
          <w14:ligatures w14:val="none"/>
        </w:rPr>
      </w:pPr>
      <w:r>
        <w:rPr>
          <w:rFonts w:ascii="黑体" w:hAnsi="黑体" w:eastAsia="黑体" w:cs="Times New Roman"/>
          <w:sz w:val="32"/>
          <w:szCs w:val="32"/>
          <w14:ligatures w14:val="none"/>
        </w:rPr>
        <w:t>推荐单位：</w:t>
      </w:r>
      <w:r>
        <w:rPr>
          <w:rFonts w:ascii="Times New Roman" w:hAnsi="Times New Roman" w:eastAsia="黑体" w:cs="Times New Roman"/>
          <w:sz w:val="32"/>
          <w:szCs w:val="32"/>
          <w:u w:val="single"/>
          <w14:ligatures w14:val="none"/>
        </w:rPr>
        <w:t xml:space="preserve">  </w:t>
      </w:r>
      <w:r>
        <w:rPr>
          <w:rFonts w:ascii="黑体" w:hAnsi="黑体" w:eastAsia="黑体" w:cs="Times New Roman"/>
          <w:sz w:val="32"/>
          <w:szCs w:val="32"/>
          <w:u w:val="single"/>
          <w14:ligatures w14:val="none"/>
        </w:rPr>
        <w:t>（加盖单位公章）</w:t>
      </w:r>
      <w:r>
        <w:rPr>
          <w:rFonts w:ascii="Times New Roman" w:hAnsi="Times New Roman" w:eastAsia="黑体" w:cs="Times New Roman"/>
          <w:sz w:val="32"/>
          <w:szCs w:val="32"/>
          <w:u w:val="single"/>
          <w14:ligatures w14:val="none"/>
        </w:rPr>
        <w:t xml:space="preserve">  </w:t>
      </w:r>
    </w:p>
    <w:p w14:paraId="20C689CF">
      <w:pPr>
        <w:ind w:firstLine="1840" w:firstLineChars="575"/>
        <w:rPr>
          <w:rFonts w:ascii="Times New Roman" w:hAnsi="Times New Roman" w:eastAsia="黑体" w:cs="Times New Roman"/>
          <w:sz w:val="32"/>
          <w:szCs w:val="32"/>
          <w14:ligatures w14:val="none"/>
        </w:rPr>
      </w:pPr>
      <w:r>
        <w:rPr>
          <w:rFonts w:ascii="Times New Roman" w:hAnsi="Times New Roman" w:eastAsia="黑体" w:cs="Times New Roman"/>
          <w:sz w:val="32"/>
          <w:szCs w:val="32"/>
          <w14:ligatures w14:val="none"/>
        </w:rPr>
        <w:t xml:space="preserve"> </w:t>
      </w:r>
    </w:p>
    <w:p w14:paraId="3762BE96">
      <w:pPr>
        <w:ind w:firstLine="1840" w:firstLineChars="575"/>
        <w:rPr>
          <w:rFonts w:ascii="Times New Roman" w:hAnsi="Times New Roman" w:eastAsia="黑体" w:cs="Times New Roman"/>
          <w:sz w:val="32"/>
          <w:szCs w:val="32"/>
          <w14:ligatures w14:val="none"/>
        </w:rPr>
      </w:pPr>
      <w:r>
        <w:rPr>
          <w:rFonts w:ascii="黑体" w:hAnsi="黑体" w:eastAsia="黑体" w:cs="Times New Roman"/>
          <w:sz w:val="32"/>
          <w:szCs w:val="32"/>
          <w14:ligatures w14:val="none"/>
        </w:rPr>
        <w:t>申报日期：</w:t>
      </w:r>
      <w:r>
        <w:rPr>
          <w:rFonts w:ascii="Times New Roman" w:hAnsi="Times New Roman" w:eastAsia="黑体" w:cs="Times New Roman"/>
          <w:sz w:val="32"/>
          <w:szCs w:val="32"/>
          <w:u w:val="single"/>
          <w14:ligatures w14:val="none"/>
        </w:rPr>
        <w:t xml:space="preserve">      </w:t>
      </w:r>
      <w:r>
        <w:rPr>
          <w:rFonts w:ascii="黑体" w:hAnsi="黑体" w:eastAsia="黑体" w:cs="Times New Roman"/>
          <w:sz w:val="32"/>
          <w:szCs w:val="32"/>
          <w14:ligatures w14:val="none"/>
        </w:rPr>
        <w:t>年</w:t>
      </w:r>
      <w:r>
        <w:rPr>
          <w:rFonts w:ascii="Times New Roman" w:hAnsi="Times New Roman" w:eastAsia="黑体" w:cs="Times New Roman"/>
          <w:sz w:val="32"/>
          <w:szCs w:val="32"/>
          <w:u w:val="single"/>
          <w14:ligatures w14:val="none"/>
        </w:rPr>
        <w:t xml:space="preserve">    </w:t>
      </w:r>
      <w:r>
        <w:rPr>
          <w:rFonts w:ascii="黑体" w:hAnsi="黑体" w:eastAsia="黑体" w:cs="Times New Roman"/>
          <w:sz w:val="32"/>
          <w:szCs w:val="32"/>
          <w14:ligatures w14:val="none"/>
        </w:rPr>
        <w:t>月</w:t>
      </w:r>
      <w:r>
        <w:rPr>
          <w:rFonts w:ascii="Times New Roman" w:hAnsi="Times New Roman" w:eastAsia="黑体" w:cs="Times New Roman"/>
          <w:sz w:val="32"/>
          <w:szCs w:val="32"/>
          <w:u w:val="single"/>
          <w14:ligatures w14:val="none"/>
        </w:rPr>
        <w:t xml:space="preserve">    </w:t>
      </w:r>
      <w:r>
        <w:rPr>
          <w:rFonts w:ascii="黑体" w:hAnsi="黑体" w:eastAsia="黑体" w:cs="Times New Roman"/>
          <w:sz w:val="32"/>
          <w:szCs w:val="32"/>
          <w14:ligatures w14:val="none"/>
        </w:rPr>
        <w:t>日</w:t>
      </w:r>
    </w:p>
    <w:p w14:paraId="051BE168">
      <w:pPr>
        <w:ind w:firstLine="1840" w:firstLineChars="575"/>
        <w:rPr>
          <w:rFonts w:ascii="Times New Roman" w:hAnsi="Times New Roman" w:eastAsia="黑体" w:cs="Times New Roman"/>
          <w:sz w:val="32"/>
          <w:szCs w:val="32"/>
          <w14:ligatures w14:val="none"/>
        </w:rPr>
      </w:pPr>
      <w:r>
        <w:rPr>
          <w:rFonts w:ascii="Times New Roman" w:hAnsi="Times New Roman" w:eastAsia="黑体" w:cs="Times New Roman"/>
          <w:sz w:val="32"/>
          <w:szCs w:val="32"/>
          <w14:ligatures w14:val="none"/>
        </w:rPr>
        <w:t xml:space="preserve"> </w:t>
      </w:r>
    </w:p>
    <w:p w14:paraId="3157A065">
      <w:pPr>
        <w:jc w:val="center"/>
        <w:rPr>
          <w:rFonts w:ascii="Times New Roman" w:hAnsi="Times New Roman" w:eastAsia="黑体" w:cs="Times New Roman"/>
          <w:sz w:val="44"/>
          <w:szCs w:val="44"/>
          <w14:ligatures w14:val="none"/>
        </w:rPr>
      </w:pPr>
      <w:r>
        <w:rPr>
          <w:rFonts w:ascii="黑体" w:hAnsi="黑体" w:eastAsia="黑体" w:cs="Times New Roman"/>
          <w:sz w:val="44"/>
          <w:szCs w:val="44"/>
          <w14:ligatures w14:val="none"/>
        </w:rPr>
        <w:t>填</w:t>
      </w:r>
      <w:r>
        <w:rPr>
          <w:rFonts w:hint="eastAsia" w:ascii="Times New Roman" w:hAnsi="Times New Roman" w:eastAsia="黑体" w:cs="Times New Roman"/>
          <w:sz w:val="44"/>
          <w:szCs w:val="44"/>
          <w14:ligatures w14:val="none"/>
        </w:rPr>
        <w:t xml:space="preserve"> </w:t>
      </w:r>
      <w:r>
        <w:rPr>
          <w:rFonts w:ascii="黑体" w:hAnsi="黑体" w:eastAsia="黑体" w:cs="Times New Roman"/>
          <w:sz w:val="44"/>
          <w:szCs w:val="44"/>
          <w14:ligatures w14:val="none"/>
        </w:rPr>
        <w:t>报</w:t>
      </w:r>
      <w:r>
        <w:rPr>
          <w:rFonts w:hint="eastAsia" w:ascii="Times New Roman" w:hAnsi="Times New Roman" w:eastAsia="黑体" w:cs="Times New Roman"/>
          <w:sz w:val="44"/>
          <w:szCs w:val="44"/>
          <w14:ligatures w14:val="none"/>
        </w:rPr>
        <w:t xml:space="preserve"> </w:t>
      </w:r>
      <w:r>
        <w:rPr>
          <w:rFonts w:ascii="黑体" w:hAnsi="黑体" w:eastAsia="黑体" w:cs="Times New Roman"/>
          <w:sz w:val="44"/>
          <w:szCs w:val="44"/>
          <w14:ligatures w14:val="none"/>
        </w:rPr>
        <w:t>须</w:t>
      </w:r>
      <w:r>
        <w:rPr>
          <w:rFonts w:hint="eastAsia" w:ascii="Times New Roman" w:hAnsi="Times New Roman" w:eastAsia="黑体" w:cs="Times New Roman"/>
          <w:sz w:val="44"/>
          <w:szCs w:val="44"/>
          <w14:ligatures w14:val="none"/>
        </w:rPr>
        <w:t xml:space="preserve"> </w:t>
      </w:r>
      <w:r>
        <w:rPr>
          <w:rFonts w:ascii="黑体" w:hAnsi="黑体" w:eastAsia="黑体" w:cs="Times New Roman"/>
          <w:sz w:val="44"/>
          <w:szCs w:val="44"/>
          <w14:ligatures w14:val="none"/>
        </w:rPr>
        <w:t>知</w:t>
      </w:r>
    </w:p>
    <w:p w14:paraId="61FE1D6C">
      <w:pPr>
        <w:rPr>
          <w:rFonts w:ascii="Times New Roman" w:hAnsi="Times New Roman" w:eastAsia="黑体" w:cs="Times New Roman"/>
          <w:szCs w:val="21"/>
          <w14:ligatures w14:val="none"/>
        </w:rPr>
      </w:pPr>
      <w:r>
        <w:rPr>
          <w:rFonts w:ascii="Times New Roman" w:hAnsi="Times New Roman" w:eastAsia="黑体" w:cs="Times New Roman"/>
          <w:szCs w:val="20"/>
          <w14:ligatures w14:val="none"/>
        </w:rPr>
        <w:t xml:space="preserve"> </w:t>
      </w:r>
    </w:p>
    <w:p w14:paraId="09532588">
      <w:pPr>
        <w:spacing w:line="360" w:lineRule="auto"/>
        <w:ind w:firstLine="640" w:firstLineChars="200"/>
        <w:rPr>
          <w:rFonts w:ascii="Times New Roman" w:hAnsi="Times New Roman" w:eastAsia="宋体" w:cs="Times New Roman"/>
          <w:sz w:val="32"/>
          <w:szCs w:val="32"/>
          <w14:ligatures w14:val="none"/>
        </w:rPr>
      </w:pPr>
      <w:r>
        <w:rPr>
          <w:rFonts w:ascii="宋体" w:hAnsi="宋体" w:eastAsia="宋体" w:cs="Times New Roman"/>
          <w:sz w:val="32"/>
          <w:szCs w:val="32"/>
          <w14:ligatures w14:val="none"/>
        </w:rPr>
        <w:t>一、揭榜单位应仔细阅读《</w:t>
      </w:r>
      <w:r>
        <w:rPr>
          <w:rFonts w:ascii="Times New Roman" w:hAnsi="Times New Roman" w:eastAsia="宋体" w:cs="Times New Roman"/>
          <w:sz w:val="32"/>
          <w:szCs w:val="32"/>
          <w14:ligatures w14:val="none"/>
        </w:rPr>
        <w:t>202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  <w14:ligatures w14:val="none"/>
        </w:rPr>
        <w:t>5</w:t>
      </w:r>
      <w:r>
        <w:rPr>
          <w:rFonts w:ascii="宋体" w:hAnsi="宋体" w:eastAsia="宋体" w:cs="Times New Roman"/>
          <w:sz w:val="32"/>
          <w:szCs w:val="32"/>
          <w14:ligatures w14:val="none"/>
        </w:rPr>
        <w:t>年人工智能</w:t>
      </w:r>
      <w:r>
        <w:rPr>
          <w:rFonts w:hint="eastAsia" w:ascii="宋体" w:hAnsi="宋体" w:eastAsia="宋体" w:cs="Times New Roman"/>
          <w:sz w:val="32"/>
          <w:szCs w:val="32"/>
          <w14:ligatures w14:val="none"/>
        </w:rPr>
        <w:t>医疗器械</w:t>
      </w:r>
      <w:r>
        <w:rPr>
          <w:rFonts w:ascii="宋体" w:hAnsi="宋体" w:eastAsia="宋体" w:cs="Times New Roman"/>
          <w:sz w:val="32"/>
          <w:szCs w:val="32"/>
          <w14:ligatures w14:val="none"/>
        </w:rPr>
        <w:t>创新任务揭榜挂帅申报指南》的有关说明，如实、详细地填写每一部分内容。</w:t>
      </w:r>
    </w:p>
    <w:p w14:paraId="3355864C">
      <w:pPr>
        <w:spacing w:line="360" w:lineRule="auto"/>
        <w:ind w:firstLine="640" w:firstLineChars="200"/>
        <w:rPr>
          <w:rFonts w:ascii="Times New Roman" w:hAnsi="Times New Roman" w:eastAsia="宋体" w:cs="Times New Roman"/>
          <w:sz w:val="32"/>
          <w:szCs w:val="32"/>
          <w14:ligatures w14:val="none"/>
        </w:rPr>
      </w:pPr>
      <w:r>
        <w:rPr>
          <w:rFonts w:ascii="宋体" w:hAnsi="宋体" w:eastAsia="宋体" w:cs="Times New Roman"/>
          <w:sz w:val="32"/>
          <w:szCs w:val="32"/>
          <w14:ligatures w14:val="none"/>
        </w:rPr>
        <w:t>二、除另有说明外，申报表中栏目不得空缺。申报表要求提供证明材料处，请补充附件。</w:t>
      </w:r>
    </w:p>
    <w:p w14:paraId="2137C8A0">
      <w:pPr>
        <w:spacing w:line="360" w:lineRule="auto"/>
        <w:ind w:firstLine="640" w:firstLineChars="200"/>
        <w:rPr>
          <w:rFonts w:ascii="Times New Roman" w:hAnsi="Times New Roman" w:eastAsia="宋体" w:cs="Times New Roman"/>
          <w:sz w:val="32"/>
          <w:szCs w:val="32"/>
          <w14:ligatures w14:val="none"/>
        </w:rPr>
      </w:pPr>
      <w:r>
        <w:rPr>
          <w:rFonts w:ascii="宋体" w:hAnsi="宋体" w:eastAsia="宋体" w:cs="Times New Roman"/>
          <w:sz w:val="32"/>
          <w:szCs w:val="32"/>
          <w14:ligatures w14:val="none"/>
        </w:rPr>
        <w:t>三、揭榜主体所申报的产品需拥有知识产权，对报送的全部资料真实性负责，对能否按计划完成重点揭榜任务作出有效承诺，并签署承诺声明（见</w:t>
      </w:r>
      <w:r>
        <w:rPr>
          <w:rFonts w:ascii="Times New Roman" w:hAnsi="Times New Roman" w:eastAsia="宋体" w:cs="Times New Roman"/>
          <w:sz w:val="32"/>
          <w:szCs w:val="32"/>
          <w14:ligatures w14:val="none"/>
        </w:rPr>
        <w:t>“</w:t>
      </w:r>
      <w:r>
        <w:rPr>
          <w:rFonts w:ascii="宋体" w:hAnsi="宋体" w:eastAsia="宋体" w:cs="Times New Roman"/>
          <w:sz w:val="32"/>
          <w:szCs w:val="32"/>
          <w14:ligatures w14:val="none"/>
        </w:rPr>
        <w:t>揭榜任务承诺书</w:t>
      </w:r>
      <w:r>
        <w:rPr>
          <w:rFonts w:ascii="Times New Roman" w:hAnsi="Times New Roman" w:eastAsia="宋体" w:cs="Times New Roman"/>
          <w:sz w:val="32"/>
          <w:szCs w:val="32"/>
          <w14:ligatures w14:val="none"/>
        </w:rPr>
        <w:t>”</w:t>
      </w:r>
      <w:r>
        <w:rPr>
          <w:rFonts w:ascii="宋体" w:hAnsi="宋体" w:eastAsia="宋体" w:cs="Times New Roman"/>
          <w:sz w:val="32"/>
          <w:szCs w:val="32"/>
          <w14:ligatures w14:val="none"/>
        </w:rPr>
        <w:t>模板）。</w:t>
      </w:r>
    </w:p>
    <w:p w14:paraId="233BBF6D">
      <w:pPr>
        <w:jc w:val="center"/>
        <w:rPr>
          <w:rFonts w:ascii="Times New Roman" w:hAnsi="Times New Roman" w:eastAsia="黑体" w:cs="Times New Roman"/>
          <w:sz w:val="36"/>
          <w:szCs w:val="36"/>
          <w14:ligatures w14:val="none"/>
        </w:rPr>
      </w:pPr>
      <w:r>
        <w:rPr>
          <w:rFonts w:ascii="Times New Roman" w:hAnsi="Times New Roman" w:eastAsia="仿宋" w:cs="Times New Roman"/>
          <w:sz w:val="32"/>
          <w:szCs w:val="32"/>
          <w14:ligatures w14:val="none"/>
        </w:rPr>
        <w:br w:type="page"/>
      </w:r>
      <w:r>
        <w:rPr>
          <w:rFonts w:ascii="黑体" w:hAnsi="黑体" w:eastAsia="黑体" w:cs="Times New Roman"/>
          <w:sz w:val="36"/>
          <w:szCs w:val="36"/>
          <w14:ligatures w14:val="none"/>
        </w:rPr>
        <w:t>申报表</w:t>
      </w:r>
    </w:p>
    <w:tbl>
      <w:tblPr>
        <w:tblStyle w:val="3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06"/>
        <w:gridCol w:w="2203"/>
        <w:gridCol w:w="2252"/>
        <w:gridCol w:w="16"/>
        <w:gridCol w:w="2645"/>
      </w:tblGrid>
      <w:tr w14:paraId="4D3CF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E8BF6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  <w14:ligatures w14:val="none"/>
              </w:rPr>
              <w:t>一、单位情况</w:t>
            </w:r>
          </w:p>
        </w:tc>
      </w:tr>
      <w:tr w14:paraId="7E214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B9879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申报单位名称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3348AE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1AD9C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B1E6A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组织机构代码</w:t>
            </w:r>
          </w:p>
          <w:p w14:paraId="54D22C99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/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三证合一码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E9A75"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46110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22573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申报单位地址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6479F1"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13E2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B75F9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通讯地址</w:t>
            </w: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E33D92"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A885C6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邮政编码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DB6C83"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0C53D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52C49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负责人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1D3E9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7AB78F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7AF11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电话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6DAA5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58921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6DA55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D3919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职务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B0A57A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FBA10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手机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3FDE3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38A52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F47D7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2EF3C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传真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932570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4CCAD">
            <w:pPr>
              <w:snapToGrid w:val="0"/>
              <w:spacing w:before="62" w:beforeLines="2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  <w14:ligatures w14:val="none"/>
              </w:rPr>
              <w:t>邮箱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1A233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05389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EDAE2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联系人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CDC9F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E57C2F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74E1F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电话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0DED8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683E1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8573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F0FE6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职务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FD56B0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DB053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手机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49D4B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1789C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967D2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3E59A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传真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C64BC6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1C938">
            <w:pPr>
              <w:snapToGrid w:val="0"/>
              <w:spacing w:before="62" w:beforeLines="2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  <w14:ligatures w14:val="none"/>
              </w:rPr>
              <w:t>邮箱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41E70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6ED1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49DB4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联合申报单位</w:t>
            </w: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912F0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单位名称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67849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单位性质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276A3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组织机构代码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/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三证合一码</w:t>
            </w:r>
          </w:p>
        </w:tc>
      </w:tr>
      <w:tr w14:paraId="2440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8D160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0FFE0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9E769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06FF6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6E993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C175E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9198E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4976C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0E5FF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19B56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1840A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131E7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32292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F4008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0DB01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46CE5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E911B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2ACE4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56906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1D1DD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1EB8C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12E81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B0B87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B8E50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3180C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69528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A2BD7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F0A7F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40D03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0C995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6E16E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6C267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88433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F4960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423CE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DA8F9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CEDB9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3C8F9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55298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6F588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6434D">
            <w:pPr>
              <w:snapToGrid w:val="0"/>
              <w:spacing w:before="62" w:beforeLines="20"/>
              <w:jc w:val="center"/>
              <w:rPr>
                <w:rFonts w:ascii="Times New Roman" w:hAnsi="Times New Roman" w:eastAsia="等线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牵头单位简介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1944B9">
            <w:pPr>
              <w:snapToGrid w:val="0"/>
              <w:spacing w:before="62" w:beforeLines="20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包括成立时间、主营业务、主要产品、技术实力、发展历程等基本情况，以及所获论文、专利、软件著作权、标准、专著、比赛奖励等情况（需提供证明材料附后）（本部分内容不超过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500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字）。</w:t>
            </w:r>
          </w:p>
          <w:p w14:paraId="6EFB9F52">
            <w:pPr>
              <w:snapToGrid w:val="0"/>
              <w:spacing w:before="62" w:beforeLines="20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  <w:p w14:paraId="550CA0D7">
            <w:pPr>
              <w:snapToGrid w:val="0"/>
              <w:spacing w:before="62" w:beforeLines="20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  <w:p w14:paraId="15537E2F">
            <w:pPr>
              <w:snapToGrid w:val="0"/>
              <w:spacing w:before="62" w:beforeLines="20"/>
              <w:jc w:val="both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34ED0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9349F">
            <w:pPr>
              <w:snapToGrid w:val="0"/>
              <w:spacing w:before="62" w:beforeLines="20"/>
              <w:jc w:val="center"/>
              <w:rPr>
                <w:rFonts w:ascii="Times New Roman" w:hAnsi="Times New Roman" w:eastAsia="等线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联合申报的企业或机构简介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BA112E">
            <w:pPr>
              <w:snapToGrid w:val="0"/>
              <w:spacing w:before="62" w:beforeLines="20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（重点突出联合申报企业或机构在申报方向的特色、优势等，不超过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1000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字）</w:t>
            </w:r>
          </w:p>
          <w:p w14:paraId="0FA23630">
            <w:pPr>
              <w:snapToGrid w:val="0"/>
              <w:spacing w:before="62" w:beforeLines="20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  <w:p w14:paraId="23AA61A9">
            <w:pPr>
              <w:snapToGrid w:val="0"/>
              <w:spacing w:before="62" w:beforeLines="20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  <w:p w14:paraId="22155BAC">
            <w:pPr>
              <w:snapToGrid w:val="0"/>
              <w:spacing w:before="62" w:beforeLines="20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  <w:p w14:paraId="3DEB8FD7">
            <w:pPr>
              <w:snapToGrid w:val="0"/>
              <w:spacing w:before="62" w:beforeLines="20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  <w:p w14:paraId="725D4D7C">
            <w:pPr>
              <w:snapToGrid w:val="0"/>
              <w:spacing w:before="62" w:beforeLines="20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  <w:p w14:paraId="78DBD49E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07733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BCC90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  <w14:ligatures w14:val="none"/>
              </w:rPr>
              <w:t>二、揭榜任务基本信息</w:t>
            </w:r>
          </w:p>
        </w:tc>
      </w:tr>
      <w:tr w14:paraId="1DB33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CADE1">
            <w:pPr>
              <w:snapToGrid w:val="0"/>
              <w:spacing w:before="62" w:beforeLines="20"/>
              <w:jc w:val="center"/>
              <w:rPr>
                <w:rFonts w:ascii="Times New Roman" w:hAnsi="Times New Roman" w:eastAsia="等线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揭榜产品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/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支撑环境名称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CDFCE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6665A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BC6FF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申报试点项目方向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64838">
            <w:pPr>
              <w:snapToGrid w:val="0"/>
              <w:spacing w:before="62" w:beforeLines="20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14:ligatures w14:val="none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eastAsia="zh-CN"/>
                <w14:ligatures w14:val="none"/>
              </w:rPr>
              <w:t>一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14:ligatures w14:val="none"/>
              </w:rPr>
              <w:t>）智能辅助决策产品类</w:t>
            </w:r>
          </w:p>
          <w:p w14:paraId="30D55AF6">
            <w:pPr>
              <w:snapToGrid w:val="0"/>
              <w:spacing w:before="62" w:beforeLines="20"/>
              <w:jc w:val="left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□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方向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1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智能辅助诊断检测产品</w:t>
            </w:r>
          </w:p>
          <w:p w14:paraId="61316B5A">
            <w:pPr>
              <w:snapToGrid w:val="0"/>
              <w:spacing w:before="62" w:beforeLines="20"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□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方向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>2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>智能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手术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>机器人产品</w:t>
            </w:r>
          </w:p>
          <w:p w14:paraId="33416849">
            <w:pPr>
              <w:snapToGrid w:val="0"/>
              <w:spacing w:before="62" w:beforeLines="20"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□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方向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>3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>智能数字疗法产品</w:t>
            </w:r>
          </w:p>
          <w:p w14:paraId="1F884A28">
            <w:pPr>
              <w:snapToGrid w:val="0"/>
              <w:spacing w:before="62" w:beforeLines="20"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□方向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>4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>智能监护与生命支持产品</w:t>
            </w:r>
          </w:p>
          <w:p w14:paraId="752A2E58">
            <w:pPr>
              <w:snapToGrid w:val="0"/>
              <w:spacing w:before="62" w:beforeLines="20"/>
              <w:jc w:val="left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□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方向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>5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 xml:space="preserve">其他智能辅助决策产品____________________   </w:t>
            </w:r>
          </w:p>
          <w:p w14:paraId="06892525">
            <w:pPr>
              <w:snapToGrid w:val="0"/>
              <w:spacing w:before="62" w:beforeLines="20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14:ligatures w14:val="none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eastAsia="zh-CN"/>
                <w14:ligatures w14:val="none"/>
              </w:rPr>
              <w:t>二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14:ligatures w14:val="none"/>
              </w:rPr>
              <w:t>）脑机混合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  <w14:ligatures w14:val="none"/>
              </w:rPr>
              <w:t>智能产品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14:ligatures w14:val="none"/>
              </w:rPr>
              <w:t>类</w:t>
            </w:r>
          </w:p>
          <w:p w14:paraId="4A84579A">
            <w:pPr>
              <w:snapToGrid w:val="0"/>
              <w:spacing w:before="62" w:beforeLines="20"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方向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>：面向神经损伤和神经系统疾病的脑机接口智能诊疗康复产品</w:t>
            </w:r>
          </w:p>
          <w:p w14:paraId="20D6B481">
            <w:pPr>
              <w:snapToGrid w:val="0"/>
              <w:spacing w:before="62" w:beforeLines="20"/>
              <w:jc w:val="left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方向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：其他脑机混合智能产品_________________</w:t>
            </w:r>
          </w:p>
          <w:p w14:paraId="72E816CA">
            <w:pPr>
              <w:snapToGrid w:val="0"/>
              <w:spacing w:before="62" w:beforeLines="20"/>
              <w:jc w:val="left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14:ligatures w14:val="none"/>
              </w:rPr>
              <w:t>（三）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  <w14:ligatures w14:val="none"/>
              </w:rPr>
              <w:t>支撑环境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14:ligatures w14:val="none"/>
              </w:rPr>
              <w:t>类</w:t>
            </w:r>
          </w:p>
          <w:p w14:paraId="07B0E151">
            <w:pPr>
              <w:snapToGrid w:val="0"/>
              <w:spacing w:before="62" w:beforeLines="20"/>
              <w:jc w:val="left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□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方向1：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医学人工智能数据库</w:t>
            </w:r>
          </w:p>
          <w:p w14:paraId="3578AA2A">
            <w:pPr>
              <w:snapToGrid w:val="0"/>
              <w:spacing w:before="62" w:beforeLines="20"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□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方向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>2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医学科技成果转化中心</w:t>
            </w:r>
          </w:p>
        </w:tc>
      </w:tr>
      <w:tr w14:paraId="0F4EA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DF47E">
            <w:pPr>
              <w:snapToGrid w:val="0"/>
              <w:spacing w:before="62" w:beforeLines="20"/>
              <w:jc w:val="center"/>
              <w:rPr>
                <w:rFonts w:ascii="Times New Roman" w:hAnsi="Times New Roman" w:eastAsia="等线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揭榜产品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/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支撑环境概述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DCD04">
            <w:pPr>
              <w:snapToGrid w:val="0"/>
              <w:spacing w:before="62" w:beforeLines="20"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包括揭榜产品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/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支撑环境名称、适用范围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/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预期用途、创新内容及在临床应用的显著价值、现有基础和相关进展，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  <w14:ligatures w14:val="none"/>
              </w:rPr>
              <w:t>7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年预期将达到的技术及支撑服务水平等情况（不超过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1000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字）</w:t>
            </w:r>
          </w:p>
          <w:p w14:paraId="535EE1DE"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1B556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6BC60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真实性承诺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0C4BF4">
            <w:pPr>
              <w:snapToGrid w:val="0"/>
              <w:spacing w:before="62" w:beforeLines="20"/>
              <w:ind w:firstLine="348" w:firstLineChars="145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  <w14:ligatures w14:val="none"/>
              </w:rPr>
              <w:t>我单位申报的所有材料，均真实、完整，如有不实，愿承担相应的责任。</w:t>
            </w:r>
          </w:p>
          <w:p w14:paraId="47434A4E">
            <w:pPr>
              <w:snapToGrid w:val="0"/>
              <w:spacing w:before="62" w:beforeLines="20"/>
              <w:ind w:firstLine="42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  <w:p w14:paraId="4D4F4FBA">
            <w:pPr>
              <w:snapToGrid w:val="0"/>
              <w:spacing w:before="62" w:beforeLines="20"/>
              <w:ind w:firstLine="42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  <w:p w14:paraId="6C0F7574">
            <w:pPr>
              <w:snapToGrid w:val="0"/>
              <w:spacing w:before="62" w:beforeLines="20"/>
              <w:ind w:firstLine="720" w:firstLineChars="3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 xml:space="preserve">               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  <w14:ligatures w14:val="none"/>
              </w:rPr>
              <w:t>负责人签字（章）：</w:t>
            </w:r>
          </w:p>
          <w:p w14:paraId="5B39E70C">
            <w:pPr>
              <w:snapToGrid w:val="0"/>
              <w:spacing w:before="62" w:beforeLines="20"/>
              <w:ind w:firstLine="42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 xml:space="preserve">                           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  <w14:ligatures w14:val="none"/>
              </w:rPr>
              <w:t>公章：</w:t>
            </w:r>
          </w:p>
          <w:p w14:paraId="24DEA791">
            <w:pPr>
              <w:ind w:firstLine="4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 xml:space="preserve">                                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 xml:space="preserve">   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 xml:space="preserve">   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日</w:t>
            </w:r>
          </w:p>
        </w:tc>
      </w:tr>
    </w:tbl>
    <w:p w14:paraId="41035602">
      <w:pPr>
        <w:widowControl/>
        <w:jc w:val="left"/>
        <w:rPr>
          <w:rFonts w:ascii="Times New Roman" w:hAnsi="Times New Roman" w:eastAsia="黑体" w:cs="Times New Roman"/>
          <w:sz w:val="32"/>
          <w:szCs w:val="32"/>
          <w14:ligatures w14:val="none"/>
        </w:rPr>
        <w:sectPr>
          <w:footerReference r:id="rId3" w:type="default"/>
          <w:pgSz w:w="11906" w:h="16838"/>
          <w:pgMar w:top="2098" w:right="1588" w:bottom="1985" w:left="1588" w:header="851" w:footer="1588" w:gutter="0"/>
          <w:pgNumType w:start="1"/>
          <w:cols w:space="720" w:num="1"/>
          <w:docGrid w:type="lines" w:linePitch="312" w:charSpace="0"/>
        </w:sectPr>
      </w:pPr>
    </w:p>
    <w:p w14:paraId="6A786CF4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14:ligatures w14:val="none"/>
        </w:rPr>
        <w:t>揭榜任务书</w:t>
      </w:r>
    </w:p>
    <w:p w14:paraId="004AF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黑体" w:cs="Times New Roman"/>
          <w:b/>
          <w:sz w:val="32"/>
          <w:szCs w:val="32"/>
          <w14:ligatures w14:val="none"/>
        </w:rPr>
      </w:pPr>
      <w:r>
        <w:rPr>
          <w:rFonts w:ascii="黑体" w:hAnsi="黑体" w:eastAsia="黑体" w:cs="Times New Roman"/>
          <w:b w:val="0"/>
          <w:bCs/>
          <w:sz w:val="32"/>
          <w:szCs w:val="32"/>
          <w14:ligatures w14:val="none"/>
        </w:rPr>
        <w:t>一、揭榜任务介绍</w:t>
      </w:r>
    </w:p>
    <w:p w14:paraId="3F81E356">
      <w:pPr>
        <w:spacing w:line="264" w:lineRule="auto"/>
        <w:ind w:firstLine="643"/>
        <w:rPr>
          <w:rFonts w:hint="eastAsia" w:ascii="楷体_GB2312" w:hAnsi="楷体_GB2312" w:eastAsia="楷体_GB2312" w:cs="楷体_GB2312"/>
          <w:b/>
          <w:sz w:val="32"/>
          <w:szCs w:val="32"/>
          <w14:ligatures w14:val="none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14:ligatures w14:val="none"/>
        </w:rPr>
        <w:t>（一）揭榜任务名称</w:t>
      </w:r>
    </w:p>
    <w:p w14:paraId="4D03455E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攻关人工智能医疗器械产品或支撑环境的名称。</w:t>
      </w:r>
    </w:p>
    <w:p w14:paraId="730FEA5D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攻关智能产品名称应当符合《医疗器械通用名称命名规则》等文件相关规定。</w:t>
      </w:r>
    </w:p>
    <w:p w14:paraId="02A3C28B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攻关支撑环境名称应当明确为某类</w:t>
      </w:r>
      <w:r>
        <w:rPr>
          <w:rFonts w:hint="eastAsia" w:ascii="仿宋_GB2312" w:hAnsi="仿宋_GB2312" w:eastAsia="仿宋_GB2312" w:cs="Times New Roman"/>
          <w:sz w:val="32"/>
          <w:szCs w:val="32"/>
          <w14:ligatures w14:val="none"/>
        </w:rPr>
        <w:t>医学人工智能数据库、医学科技成果转化中心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。</w:t>
      </w:r>
    </w:p>
    <w:p w14:paraId="7D38E79A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 </w:t>
      </w:r>
    </w:p>
    <w:p w14:paraId="2983A959">
      <w:pPr>
        <w:spacing w:line="264" w:lineRule="auto"/>
        <w:ind w:firstLine="643"/>
        <w:rPr>
          <w:rFonts w:ascii="Times New Roman" w:hAnsi="Times New Roman" w:eastAsia="楷体" w:cs="Times New Roman"/>
          <w:b/>
          <w:sz w:val="32"/>
          <w:szCs w:val="32"/>
          <w14:ligatures w14:val="none"/>
        </w:rPr>
      </w:pPr>
      <w:r>
        <w:rPr>
          <w:rFonts w:hint="eastAsia" w:ascii="楷体" w:hAnsi="楷体" w:eastAsia="楷体" w:cs="Times New Roman"/>
          <w:b/>
          <w:sz w:val="32"/>
          <w:szCs w:val="32"/>
          <w14:ligatures w14:val="none"/>
        </w:rPr>
        <w:t>（二）</w:t>
      </w:r>
      <w:r>
        <w:rPr>
          <w:rFonts w:ascii="楷体" w:hAnsi="楷体" w:eastAsia="楷体" w:cs="Times New Roman"/>
          <w:b/>
          <w:sz w:val="32"/>
          <w:szCs w:val="32"/>
          <w14:ligatures w14:val="none"/>
        </w:rPr>
        <w:t>适用范围</w:t>
      </w:r>
      <w:r>
        <w:rPr>
          <w:rFonts w:ascii="Times New Roman" w:hAnsi="Times New Roman" w:eastAsia="楷体" w:cs="Times New Roman"/>
          <w:b/>
          <w:sz w:val="32"/>
          <w:szCs w:val="32"/>
          <w14:ligatures w14:val="none"/>
        </w:rPr>
        <w:t>/</w:t>
      </w:r>
      <w:r>
        <w:rPr>
          <w:rFonts w:ascii="楷体" w:hAnsi="楷体" w:eastAsia="楷体" w:cs="Times New Roman"/>
          <w:b/>
          <w:sz w:val="32"/>
          <w:szCs w:val="32"/>
          <w14:ligatures w14:val="none"/>
        </w:rPr>
        <w:t>预期用途</w:t>
      </w:r>
    </w:p>
    <w:p w14:paraId="438381F7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攻关智能产品应当明确产品适用范围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/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预期提供的治疗、诊断目的，并描述其适用的医疗阶段（如治疗后的监测、康复等）；说明预期与其组合使用的器械（如适用）；目标患者人群的信息（如成人、儿童或新生儿）。</w:t>
      </w:r>
    </w:p>
    <w:p w14:paraId="6B285794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攻关支撑环境应当明确支撑环境的适用范围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/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预期提供的支撑服务能力。</w:t>
      </w:r>
    </w:p>
    <w:p w14:paraId="3EA287A9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 </w:t>
      </w:r>
    </w:p>
    <w:p w14:paraId="302528A0">
      <w:pPr>
        <w:spacing w:line="264" w:lineRule="auto"/>
        <w:ind w:firstLine="643"/>
        <w:rPr>
          <w:rFonts w:ascii="Times New Roman" w:hAnsi="Times New Roman" w:eastAsia="楷体" w:cs="Times New Roman"/>
          <w:b/>
          <w:sz w:val="32"/>
          <w:szCs w:val="32"/>
          <w14:ligatures w14:val="none"/>
        </w:rPr>
      </w:pPr>
      <w:r>
        <w:rPr>
          <w:rFonts w:hint="eastAsia" w:ascii="楷体" w:hAnsi="楷体" w:eastAsia="楷体" w:cs="Times New Roman"/>
          <w:b/>
          <w:sz w:val="32"/>
          <w:szCs w:val="32"/>
          <w14:ligatures w14:val="none"/>
        </w:rPr>
        <w:t>（三）</w:t>
      </w:r>
      <w:r>
        <w:rPr>
          <w:rFonts w:ascii="楷体" w:hAnsi="楷体" w:eastAsia="楷体" w:cs="Times New Roman"/>
          <w:b/>
          <w:sz w:val="32"/>
          <w:szCs w:val="32"/>
          <w14:ligatures w14:val="none"/>
        </w:rPr>
        <w:t>创新内容及在临床应用的显著价值</w:t>
      </w:r>
    </w:p>
    <w:p w14:paraId="3BE06553"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攻关智能产品应当阐述产品的创新内容，论述通过创新使所申请人工智能医疗器械较现有产品在安全、有效、节约等方面发生根本性改进和具有的显著临床应用价值。</w:t>
      </w:r>
      <w:r>
        <w:rPr>
          <w:rFonts w:hint="eastAsia" w:ascii="仿宋_GB2312" w:hAnsi="仿宋_GB2312" w:eastAsia="仿宋_GB2312" w:cs="Times New Roman"/>
          <w:sz w:val="32"/>
          <w:szCs w:val="32"/>
          <w14:ligatures w14:val="none"/>
        </w:rPr>
        <w:t>论述所申请人工智能医疗器械在大模型、具身智能、远程通信、核心功能模块开源等技术融合及应用情况（如有）。</w:t>
      </w:r>
    </w:p>
    <w:p w14:paraId="71D5D0EB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攻关支撑环境应当阐述支撑环境的创新内容，论述通过创新使所申请支撑环境具有的显著产业支撑价值。</w:t>
      </w:r>
    </w:p>
    <w:p w14:paraId="3B50B91C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 </w:t>
      </w:r>
    </w:p>
    <w:p w14:paraId="29F094CF">
      <w:pPr>
        <w:spacing w:line="264" w:lineRule="auto"/>
        <w:ind w:firstLine="643"/>
        <w:rPr>
          <w:rFonts w:ascii="Times New Roman" w:hAnsi="Times New Roman" w:eastAsia="黑体" w:cs="Times New Roman"/>
          <w:b w:val="0"/>
          <w:bCs/>
          <w:sz w:val="32"/>
          <w:szCs w:val="32"/>
          <w14:ligatures w14:val="none"/>
        </w:rPr>
      </w:pPr>
      <w:r>
        <w:rPr>
          <w:rFonts w:hint="eastAsia" w:ascii="黑体" w:hAnsi="黑体" w:eastAsia="黑体" w:cs="Times New Roman"/>
          <w:b w:val="0"/>
          <w:bCs/>
          <w:sz w:val="32"/>
          <w:szCs w:val="32"/>
          <w14:ligatures w14:val="none"/>
        </w:rPr>
        <w:t>二、</w:t>
      </w:r>
      <w:r>
        <w:rPr>
          <w:rFonts w:ascii="黑体" w:hAnsi="黑体" w:eastAsia="黑体" w:cs="Times New Roman"/>
          <w:b w:val="0"/>
          <w:bCs/>
          <w:sz w:val="32"/>
          <w:szCs w:val="32"/>
          <w14:ligatures w14:val="none"/>
        </w:rPr>
        <w:t>揭榜单位现有基础及相关进展</w:t>
      </w:r>
    </w:p>
    <w:p w14:paraId="14B2B1F7">
      <w:pPr>
        <w:spacing w:line="264" w:lineRule="auto"/>
        <w:ind w:firstLine="643"/>
        <w:rPr>
          <w:rFonts w:ascii="Times New Roman" w:hAnsi="Times New Roman" w:eastAsia="楷体" w:cs="Times New Roman"/>
          <w:b/>
          <w:sz w:val="32"/>
          <w:szCs w:val="32"/>
          <w14:ligatures w14:val="none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14:ligatures w14:val="none"/>
        </w:rPr>
        <w:t>（一）现有基础</w:t>
      </w:r>
    </w:p>
    <w:p w14:paraId="4D5BBE04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揭榜单位行业地位、科研资质（如高新技术企业、企业技术中心、重点实验室等）、技术基础、人才与团队实力、主要优势等。</w:t>
      </w:r>
    </w:p>
    <w:p w14:paraId="2EA02072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揭榜单位创新能力，如获得论文、专利、软件著作权、标准、专著、比赛奖励等。</w:t>
      </w:r>
    </w:p>
    <w:p w14:paraId="35F6D559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揭榜负责人资质及工作经验。</w:t>
      </w:r>
    </w:p>
    <w:p w14:paraId="7207E9C6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项目团队承担国家相关项目情况等。</w:t>
      </w:r>
    </w:p>
    <w:p w14:paraId="657302A5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 </w:t>
      </w:r>
    </w:p>
    <w:p w14:paraId="48ED7C61">
      <w:pPr>
        <w:spacing w:line="264" w:lineRule="auto"/>
        <w:ind w:firstLine="643"/>
        <w:rPr>
          <w:rFonts w:hint="eastAsia" w:ascii="楷体_GB2312" w:hAnsi="楷体_GB2312" w:eastAsia="楷体_GB2312" w:cs="楷体_GB2312"/>
          <w:b/>
          <w:sz w:val="32"/>
          <w:szCs w:val="32"/>
          <w14:ligatures w14:val="none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14:ligatures w14:val="none"/>
        </w:rPr>
        <w:t>（二）相关进展</w:t>
      </w:r>
    </w:p>
    <w:p w14:paraId="2D3F27A4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揭榜单位重点攻关产品或支撑环境的现有技术水平（对比国际先进水平）、创新及应用情况、相关研发人员、资金投入情况等。</w:t>
      </w:r>
    </w:p>
    <w:p w14:paraId="73964429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 </w:t>
      </w:r>
    </w:p>
    <w:p w14:paraId="4433FE52">
      <w:pPr>
        <w:spacing w:line="264" w:lineRule="auto"/>
        <w:ind w:firstLine="643"/>
        <w:rPr>
          <w:rFonts w:ascii="Times New Roman" w:hAnsi="Times New Roman" w:eastAsia="黑体" w:cs="Times New Roman"/>
          <w:b w:val="0"/>
          <w:bCs/>
          <w:sz w:val="32"/>
          <w:szCs w:val="32"/>
          <w14:ligatures w14:val="none"/>
        </w:rPr>
      </w:pPr>
      <w:r>
        <w:rPr>
          <w:rFonts w:hint="eastAsia" w:ascii="黑体" w:hAnsi="黑体" w:eastAsia="黑体" w:cs="Times New Roman"/>
          <w:b w:val="0"/>
          <w:bCs/>
          <w:sz w:val="32"/>
          <w:szCs w:val="32"/>
          <w14:ligatures w14:val="none"/>
        </w:rPr>
        <w:t>三、</w:t>
      </w:r>
      <w:r>
        <w:rPr>
          <w:rFonts w:ascii="黑体" w:hAnsi="黑体" w:eastAsia="黑体" w:cs="Times New Roman"/>
          <w:b w:val="0"/>
          <w:bCs/>
          <w:sz w:val="32"/>
          <w:szCs w:val="32"/>
          <w14:ligatures w14:val="none"/>
        </w:rPr>
        <w:t>重点攻关目标及计划</w:t>
      </w:r>
    </w:p>
    <w:p w14:paraId="2CB50256">
      <w:pPr>
        <w:spacing w:line="264" w:lineRule="auto"/>
        <w:ind w:firstLine="643"/>
        <w:rPr>
          <w:rFonts w:hint="eastAsia" w:ascii="楷体_GB2312" w:hAnsi="楷体_GB2312" w:eastAsia="楷体_GB2312" w:cs="楷体_GB2312"/>
          <w:b/>
          <w:sz w:val="32"/>
          <w:szCs w:val="32"/>
          <w14:ligatures w14:val="none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14:ligatures w14:val="none"/>
        </w:rPr>
        <w:t>（一）202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  <w14:ligatures w14:val="none"/>
        </w:rPr>
        <w:t>7</w:t>
      </w:r>
      <w:r>
        <w:rPr>
          <w:rFonts w:hint="eastAsia" w:ascii="楷体_GB2312" w:hAnsi="楷体_GB2312" w:eastAsia="楷体_GB2312" w:cs="楷体_GB2312"/>
          <w:b/>
          <w:sz w:val="32"/>
          <w:szCs w:val="32"/>
          <w14:ligatures w14:val="none"/>
        </w:rPr>
        <w:t>年预期目标</w:t>
      </w:r>
    </w:p>
    <w:p w14:paraId="3D83AE27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攻关智能产品应当详述产品实现其适用范围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/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预期用途的工作原理或者作用机理，主要技术指标及确定依据，主要原材料、关键元器件的指标要求，主要技术指标的检验方法和测试场景。</w:t>
      </w:r>
    </w:p>
    <w:p w14:paraId="2FC862D8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攻关支撑环境应当详述支撑环境实现其预期用途的工作原理，支撑环境服务能力的指标要求，主要技术指标的检验方法和测试场景。</w:t>
      </w:r>
    </w:p>
    <w:p w14:paraId="29F7DD8E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 </w:t>
      </w:r>
    </w:p>
    <w:p w14:paraId="1C967D91">
      <w:pPr>
        <w:spacing w:line="264" w:lineRule="auto"/>
        <w:ind w:firstLine="643"/>
        <w:rPr>
          <w:rFonts w:hint="eastAsia" w:ascii="楷体_GB2312" w:hAnsi="楷体_GB2312" w:eastAsia="楷体_GB2312" w:cs="楷体_GB2312"/>
          <w:b/>
          <w:sz w:val="32"/>
          <w:szCs w:val="32"/>
          <w14:ligatures w14:val="none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14:ligatures w14:val="none"/>
        </w:rPr>
        <w:t>（二）重点任务攻关计划</w:t>
      </w:r>
    </w:p>
    <w:p w14:paraId="4BD96ABB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时间进度、阶段性任务、细化目标等。</w:t>
      </w:r>
    </w:p>
    <w:p w14:paraId="51152588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 </w:t>
      </w:r>
    </w:p>
    <w:p w14:paraId="4C751828">
      <w:pPr>
        <w:spacing w:line="264" w:lineRule="auto"/>
        <w:ind w:firstLine="643"/>
        <w:rPr>
          <w:rFonts w:hint="eastAsia" w:ascii="楷体_GB2312" w:hAnsi="楷体_GB2312" w:eastAsia="楷体_GB2312" w:cs="楷体_GB2312"/>
          <w:b/>
          <w:sz w:val="32"/>
          <w:szCs w:val="32"/>
          <w14:ligatures w14:val="none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14:ligatures w14:val="none"/>
        </w:rPr>
        <w:t>（三）组织保障机制</w:t>
      </w:r>
    </w:p>
    <w:p w14:paraId="4D936BA4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攻关团队、组织方式、协调机制、产学研用情况（如参与单位工作基础、支撑能力等）、协同创新能力（如团队成员项目合作、联合实验室等）。</w:t>
      </w:r>
    </w:p>
    <w:p w14:paraId="78C48F50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 </w:t>
      </w:r>
    </w:p>
    <w:p w14:paraId="397D5125">
      <w:pPr>
        <w:spacing w:line="264" w:lineRule="auto"/>
        <w:ind w:firstLine="643"/>
        <w:rPr>
          <w:rFonts w:ascii="Times New Roman" w:hAnsi="Times New Roman" w:eastAsia="楷体" w:cs="Times New Roman"/>
          <w:b/>
          <w:sz w:val="32"/>
          <w:szCs w:val="32"/>
          <w14:ligatures w14:val="none"/>
        </w:rPr>
      </w:pPr>
      <w:r>
        <w:rPr>
          <w:rFonts w:hint="eastAsia" w:ascii="楷体" w:hAnsi="楷体" w:eastAsia="楷体" w:cs="Times New Roman"/>
          <w:b/>
          <w:sz w:val="32"/>
          <w:szCs w:val="32"/>
          <w14:ligatures w14:val="none"/>
        </w:rPr>
        <w:t>（四）</w:t>
      </w:r>
      <w:r>
        <w:rPr>
          <w:rFonts w:ascii="楷体" w:hAnsi="楷体" w:eastAsia="楷体" w:cs="Times New Roman"/>
          <w:b/>
          <w:sz w:val="32"/>
          <w:szCs w:val="32"/>
          <w14:ligatures w14:val="none"/>
        </w:rPr>
        <w:t>潜在问题及应对举措</w:t>
      </w:r>
    </w:p>
    <w:p w14:paraId="2D5A8375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 </w:t>
      </w:r>
    </w:p>
    <w:p w14:paraId="4FE7DC12">
      <w:pPr>
        <w:spacing w:line="264" w:lineRule="auto"/>
        <w:ind w:firstLine="643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hint="eastAsia" w:ascii="黑体" w:hAnsi="黑体" w:eastAsia="黑体" w:cs="Times New Roman"/>
          <w:b/>
          <w:sz w:val="32"/>
          <w:szCs w:val="32"/>
          <w14:ligatures w14:val="none"/>
        </w:rPr>
        <w:t>四、</w:t>
      </w:r>
      <w:r>
        <w:rPr>
          <w:rFonts w:ascii="黑体" w:hAnsi="黑体" w:eastAsia="黑体" w:cs="Times New Roman"/>
          <w:b/>
          <w:sz w:val="32"/>
          <w:szCs w:val="32"/>
          <w14:ligatures w14:val="none"/>
        </w:rPr>
        <w:t>其他相关事项说明</w:t>
      </w:r>
    </w:p>
    <w:p w14:paraId="5D574B33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注：如果申报多个领域，请按此模板分别填报任务书。</w:t>
      </w:r>
    </w:p>
    <w:p w14:paraId="43454858">
      <w:pPr>
        <w:widowControl/>
        <w:spacing w:line="264" w:lineRule="auto"/>
        <w:jc w:val="left"/>
        <w:rPr>
          <w:rFonts w:ascii="Times New Roman" w:hAnsi="Times New Roman" w:eastAsia="仿宋_GB2312" w:cs="Times New Roman"/>
          <w:sz w:val="32"/>
          <w:szCs w:val="32"/>
          <w14:ligatures w14:val="none"/>
        </w:rPr>
        <w:sectPr>
          <w:pgSz w:w="11906" w:h="16838"/>
          <w:pgMar w:top="2098" w:right="1588" w:bottom="1985" w:left="1588" w:header="851" w:footer="1588" w:gutter="0"/>
          <w:cols w:space="720" w:num="1"/>
          <w:docGrid w:type="lines" w:linePitch="312" w:charSpace="0"/>
        </w:sectPr>
      </w:pPr>
    </w:p>
    <w:p w14:paraId="602986C1">
      <w:pPr>
        <w:widowControl/>
        <w:adjustRightInd w:val="0"/>
        <w:snapToGrid w:val="0"/>
        <w:jc w:val="center"/>
        <w:outlineLvl w:val="0"/>
        <w:rPr>
          <w:rFonts w:ascii="Times New Roman" w:hAnsi="Times New Roman" w:eastAsia="仿宋_GB2312" w:cs="Times New Roman"/>
          <w:b/>
          <w:bCs/>
          <w:color w:val="000000"/>
          <w:kern w:val="0"/>
          <w:sz w:val="44"/>
          <w:szCs w:val="44"/>
          <w14:ligatures w14:val="none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44"/>
          <w:szCs w:val="44"/>
          <w14:ligatures w14:val="none"/>
        </w:rPr>
        <w:t xml:space="preserve"> </w:t>
      </w:r>
    </w:p>
    <w:p w14:paraId="71CDA97A">
      <w:pPr>
        <w:widowControl/>
        <w:adjustRightInd w:val="0"/>
        <w:snapToGrid w:val="0"/>
        <w:jc w:val="center"/>
        <w:outlineLvl w:val="0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14:ligatures w14:val="none"/>
        </w:rPr>
      </w:pPr>
      <w:r>
        <w:rPr>
          <w:rFonts w:ascii="黑体" w:hAnsi="黑体" w:eastAsia="黑体" w:cs="Times New Roman"/>
          <w:sz w:val="36"/>
          <w:szCs w:val="36"/>
          <w14:ligatures w14:val="none"/>
        </w:rPr>
        <w:t>申报单位相关证明材料</w:t>
      </w:r>
    </w:p>
    <w:p w14:paraId="3DE3DF8B">
      <w:pPr>
        <w:rPr>
          <w:rFonts w:ascii="Times New Roman" w:hAnsi="Times New Roman" w:eastAsia="仿宋" w:cs="Times New Roman"/>
          <w:sz w:val="32"/>
          <w:szCs w:val="32"/>
          <w14:ligatures w14:val="none"/>
        </w:rPr>
      </w:pPr>
      <w:r>
        <w:rPr>
          <w:rFonts w:ascii="Times New Roman" w:hAnsi="Times New Roman" w:eastAsia="仿宋" w:cs="Times New Roman"/>
          <w:sz w:val="32"/>
          <w:szCs w:val="32"/>
          <w14:ligatures w14:val="none"/>
        </w:rPr>
        <w:t xml:space="preserve"> </w:t>
      </w:r>
    </w:p>
    <w:p w14:paraId="1BC697DA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1. 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揭榜单位上一财年研发投入证明材料。（财务会计报表等）</w:t>
      </w:r>
    </w:p>
    <w:p w14:paraId="37F4E176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 </w:t>
      </w:r>
    </w:p>
    <w:p w14:paraId="51A5F8C7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2. 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揭榜单位相关科研资质证明材料。（高新技术企业、企业技术中心、重点实验室等相关证明材料）</w:t>
      </w:r>
    </w:p>
    <w:p w14:paraId="5C814C68">
      <w:pPr>
        <w:ind w:firstLine="640" w:firstLineChars="200"/>
        <w:rPr>
          <w:rFonts w:ascii="Times New Roman" w:hAnsi="Times New Roman" w:eastAsia="仿宋" w:cs="Times New Roman"/>
          <w:sz w:val="32"/>
          <w:szCs w:val="32"/>
          <w14:ligatures w14:val="none"/>
        </w:rPr>
      </w:pPr>
      <w:r>
        <w:rPr>
          <w:rFonts w:ascii="Times New Roman" w:hAnsi="Times New Roman" w:eastAsia="仿宋" w:cs="Times New Roman"/>
          <w:sz w:val="32"/>
          <w:szCs w:val="32"/>
          <w14:ligatures w14:val="none"/>
        </w:rPr>
        <w:t xml:space="preserve"> </w:t>
      </w:r>
    </w:p>
    <w:p w14:paraId="30719975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3. 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揭榜单位创新能力证明材料。（获得论文、专利、软件著作权、标准、专著、比赛奖励等）</w:t>
      </w:r>
    </w:p>
    <w:p w14:paraId="08D70A1F">
      <w:pPr>
        <w:ind w:firstLine="640" w:firstLineChars="200"/>
        <w:rPr>
          <w:rFonts w:ascii="Times New Roman" w:hAnsi="Times New Roman" w:eastAsia="仿宋" w:cs="Times New Roman"/>
          <w:sz w:val="32"/>
          <w:szCs w:val="32"/>
          <w14:ligatures w14:val="none"/>
        </w:rPr>
      </w:pPr>
      <w:r>
        <w:rPr>
          <w:rFonts w:ascii="Times New Roman" w:hAnsi="Times New Roman" w:eastAsia="仿宋" w:cs="Times New Roman"/>
          <w:sz w:val="32"/>
          <w:szCs w:val="32"/>
          <w14:ligatures w14:val="none"/>
        </w:rPr>
        <w:t xml:space="preserve"> </w:t>
      </w:r>
    </w:p>
    <w:p w14:paraId="4C4E07C1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4. 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攻关产品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/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支撑环境当前性能指标及应用推广效果证明材料。（如第三方测试材料等）</w:t>
      </w:r>
    </w:p>
    <w:p w14:paraId="7412DE91">
      <w:pPr>
        <w:ind w:firstLine="420" w:firstLineChars="200"/>
        <w:rPr>
          <w:rFonts w:ascii="Times New Roman" w:hAnsi="Times New Roman" w:eastAsia="仿宋" w:cs="Times New Roman"/>
          <w:szCs w:val="21"/>
          <w14:ligatures w14:val="none"/>
        </w:rPr>
      </w:pPr>
      <w:r>
        <w:rPr>
          <w:rFonts w:ascii="Times New Roman" w:hAnsi="Times New Roman" w:eastAsia="仿宋" w:cs="Times New Roman"/>
          <w:szCs w:val="20"/>
          <w14:ligatures w14:val="none"/>
        </w:rPr>
        <w:t xml:space="preserve"> </w:t>
      </w:r>
    </w:p>
    <w:p w14:paraId="05802C4F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5. 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牵头单位和联合单位之间联合协议或合同等证明材料。（牵头单位和联合单位之间联合协议或合同，均加盖协议签署单位公章）</w:t>
      </w:r>
    </w:p>
    <w:p w14:paraId="501170D6">
      <w:pPr>
        <w:widowControl/>
        <w:spacing w:line="264" w:lineRule="auto"/>
        <w:jc w:val="left"/>
        <w:rPr>
          <w:rFonts w:ascii="Times New Roman" w:hAnsi="Times New Roman" w:eastAsia="仿宋" w:cs="Times New Roman"/>
          <w:sz w:val="32"/>
          <w:szCs w:val="32"/>
          <w14:ligatures w14:val="none"/>
        </w:rPr>
        <w:sectPr>
          <w:pgSz w:w="11906" w:h="16838"/>
          <w:pgMar w:top="2098" w:right="1588" w:bottom="1985" w:left="1588" w:header="851" w:footer="1588" w:gutter="0"/>
          <w:cols w:space="720" w:num="1"/>
          <w:docGrid w:type="lines" w:linePitch="312" w:charSpace="0"/>
        </w:sectPr>
      </w:pPr>
    </w:p>
    <w:p w14:paraId="25F5E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/>
        <w:jc w:val="center"/>
        <w:textAlignment w:val="auto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14:ligatures w14:val="none"/>
        </w:rPr>
      </w:pPr>
      <w:r>
        <w:rPr>
          <w:rFonts w:ascii="黑体" w:hAnsi="黑体" w:eastAsia="黑体" w:cs="Times New Roman"/>
          <w:sz w:val="36"/>
          <w:szCs w:val="36"/>
          <w14:ligatures w14:val="none"/>
        </w:rPr>
        <w:t>揭榜任务承诺书</w:t>
      </w:r>
    </w:p>
    <w:p w14:paraId="77B559C1"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14:ligatures w14:val="none"/>
        </w:rPr>
      </w:pPr>
    </w:p>
    <w:p w14:paraId="55F7EEA2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根据《工业和信息化部办公厅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 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国家药品监督管理局综合和规划财务司关于开展</w:t>
      </w:r>
      <w:r>
        <w:rPr>
          <w:rFonts w:hint="eastAsia" w:ascii="仿宋_GB2312" w:hAnsi="仿宋_GB2312" w:eastAsia="仿宋_GB2312" w:cs="Times New Roman"/>
          <w:sz w:val="32"/>
          <w:szCs w:val="32"/>
          <w14:ligatures w14:val="none"/>
        </w:rPr>
        <w:t>2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02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  <w14:ligatures w14:val="none"/>
        </w:rPr>
        <w:t>5</w:t>
      </w:r>
      <w:r>
        <w:rPr>
          <w:rFonts w:hint="eastAsia" w:ascii="仿宋_GB2312" w:hAnsi="仿宋_GB2312" w:eastAsia="仿宋_GB2312" w:cs="Times New Roman"/>
          <w:sz w:val="32"/>
          <w:szCs w:val="32"/>
          <w14:ligatures w14:val="none"/>
        </w:rPr>
        <w:t>年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人工智能医疗器械创新任务揭榜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  <w14:ligatures w14:val="none"/>
        </w:rPr>
        <w:t>挂帅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工作的通知》要求，我单位提交了</w:t>
      </w:r>
      <w:r>
        <w:rPr>
          <w:rFonts w:ascii="Times New Roman" w:hAnsi="Times New Roman" w:eastAsia="宋体" w:cs="Times New Roman"/>
          <w:sz w:val="32"/>
          <w:szCs w:val="32"/>
          <w:u w:val="single"/>
          <w14:ligatures w14:val="none"/>
        </w:rPr>
        <w:t xml:space="preserve">         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产品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/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支撑环境参评。</w:t>
      </w:r>
    </w:p>
    <w:p w14:paraId="50F02669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现就有关情况承诺如下：</w:t>
      </w:r>
    </w:p>
    <w:p w14:paraId="12098E67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1. 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我单位对所报送的全部资料真实性负责，保证所报送的产品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/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支撑环境拥有知识产权，所报送产品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/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支撑环境符合国家有关法律法规及相关产业政策要求。</w:t>
      </w:r>
    </w:p>
    <w:p w14:paraId="6D8B6DFB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2. 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我单位所报送的产品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/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支撑环境符合国家保密规定，未涉及国家秘密、个人隐私和其他敏感信息。</w:t>
      </w:r>
    </w:p>
    <w:p w14:paraId="10E87D75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3. 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相关材料中的文字和图片已经由我单位审核，确认无误。</w:t>
      </w:r>
    </w:p>
    <w:p w14:paraId="656E3C87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我单位对违反上述承诺导致的后果承担全部法律责任。</w:t>
      </w:r>
    </w:p>
    <w:p w14:paraId="19F6F34C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 </w:t>
      </w:r>
    </w:p>
    <w:p w14:paraId="080CD056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我单位将根据揭榜工作方案要求，增强大局意识，切实承担主体责任，在揭榜任务实施期间认真组织、重点推进、加强保障，全力完成重点任务攻关，力求在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  <w14:ligatures w14:val="none"/>
        </w:rPr>
        <w:t>7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年取得实质进展，达到或超过预期目标。</w:t>
      </w:r>
    </w:p>
    <w:p w14:paraId="03EA7AF1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 </w:t>
      </w:r>
    </w:p>
    <w:p w14:paraId="4B02C3E7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联系人：</w:t>
      </w:r>
    </w:p>
    <w:p w14:paraId="72E6AB7A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联系电话：</w:t>
      </w:r>
    </w:p>
    <w:p w14:paraId="0EEB2F81">
      <w:pPr>
        <w:spacing w:line="520" w:lineRule="exact"/>
        <w:ind w:firstLine="600"/>
        <w:jc w:val="center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法定代表人：（签字）</w:t>
      </w:r>
    </w:p>
    <w:p w14:paraId="624B3D97">
      <w:pPr>
        <w:spacing w:line="520" w:lineRule="exact"/>
        <w:ind w:firstLine="600"/>
        <w:jc w:val="center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单位（单位盖章）</w:t>
      </w:r>
    </w:p>
    <w:p w14:paraId="793D4B86">
      <w:pPr>
        <w:rPr>
          <w:rFonts w:hint="eastAsia" w:ascii="仿宋_GB2312" w:hAnsi="仿宋_GB2312" w:eastAsia="仿宋_GB2312"/>
          <w:sz w:val="32"/>
          <w:szCs w:val="32"/>
          <w:lang w:val="en"/>
        </w:rPr>
      </w:pPr>
      <w:r>
        <w:rPr>
          <w:rFonts w:ascii="Times New Roman" w:hAnsi="Times New Roman" w:eastAsia="宋体" w:cs="Times New Roman"/>
          <w:sz w:val="32"/>
          <w:szCs w:val="32"/>
          <w14:ligatures w14:val="none"/>
        </w:rPr>
        <w:t xml:space="preserve">                    202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  <w14:ligatures w14:val="none"/>
        </w:rPr>
        <w:t>5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年</w:t>
      </w:r>
      <w:r>
        <w:rPr>
          <w:rFonts w:ascii="Times New Roman" w:hAnsi="Times New Roman" w:eastAsia="宋体" w:cs="Times New Roman"/>
          <w:sz w:val="32"/>
          <w:szCs w:val="32"/>
          <w14:ligatures w14:val="none"/>
        </w:rPr>
        <w:t xml:space="preserve">  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月</w:t>
      </w:r>
      <w:r>
        <w:rPr>
          <w:rFonts w:ascii="Times New Roman" w:hAnsi="Times New Roman" w:eastAsia="宋体" w:cs="Times New Roman"/>
          <w:sz w:val="32"/>
          <w:szCs w:val="32"/>
          <w14:ligatures w14:val="none"/>
        </w:rPr>
        <w:t xml:space="preserve">   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日</w:t>
      </w:r>
      <w:r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  <w14:ligatures w14:val="none"/>
        </w:rPr>
        <w:t xml:space="preserve">     </w:t>
      </w:r>
    </w:p>
    <w:p w14:paraId="2046FF01"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70E2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37820" cy="13144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82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DFE4E2">
                          <w:pPr>
                            <w:pStyle w:val="2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0.35pt;width:26.6pt;mso-position-horizontal:center;mso-position-horizontal-relative:margin;z-index:251659264;mso-width-relative:page;mso-height-relative:page;" filled="f" stroked="f" coordsize="21600,21600" o:gfxdata="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YKD7tIAAAADAQAADwAAAAAAAAABACAAAAAiAAAAZHJzL2Rvd25yZXYueG1sUEsB&#10;AhQAFAAAAAgAh07iQJmsIyP7AQAAAwQAAA4AAAAAAAAAAQAgAAAAIQ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DFE4E2">
                    <w:pPr>
                      <w:pStyle w:val="2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F9EC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846F3"/>
    <w:rsid w:val="775B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2384</Words>
  <Characters>2456</Characters>
  <Lines>0</Lines>
  <Paragraphs>0</Paragraphs>
  <TotalTime>0</TotalTime>
  <ScaleCrop>false</ScaleCrop>
  <LinksUpToDate>false</LinksUpToDate>
  <CharactersWithSpaces>2675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2025-02-06T02:09:00Z</dcterms:created>
  <dc:creator>智研院</dc:creator>
  <cp:lastModifiedBy>苏浩</cp:lastModifiedBy>
  <cp:lastPrinted>2025-02-10T06:44:46Z</cp:lastPrinted>
  <dcterms:modified xsi:type="dcterms:W3CDTF">2025-02-10T06:44:49Z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31F1DD8D54C64902A471F7C099031EFF_12</vt:lpwstr>
  </property>
  <property fmtid="{D5CDD505-2E9C-101B-9397-08002B2CF9AE}" pid="4" name="KSOTemplateDocerSaveRecord">
    <vt:lpwstr>eyJoZGlkIjoiZmJhNTJkZGVlZGIyYmJmMWE0N2NhYzY2MWNlMWVjNzciLCJ1c2VySWQiOiIyMjg0MDY3NjUifQ==</vt:lpwstr>
  </property>
</Properties>
</file>