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8A793">
      <w:pPr>
        <w:rPr>
          <w:rFonts w:hint="eastAsia" w:ascii="Times New Roman" w:hAnsi="Times New Roman" w:eastAsia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/>
          <w:b w:val="0"/>
          <w:bCs w:val="0"/>
          <w:color w:val="000000"/>
          <w:kern w:val="0"/>
          <w:sz w:val="32"/>
          <w:szCs w:val="32"/>
        </w:rPr>
        <w:t>津</w:t>
      </w:r>
      <w:r>
        <w:rPr>
          <w:rFonts w:hint="default" w:ascii="Times New Roman" w:hAnsi="Times New Roman" w:eastAsia="黑体"/>
          <w:b w:val="0"/>
          <w:bCs w:val="0"/>
          <w:color w:val="000000"/>
          <w:kern w:val="0"/>
          <w:sz w:val="32"/>
          <w:szCs w:val="32"/>
          <w:lang w:val="en-US" w:eastAsia="zh-CN"/>
        </w:rPr>
        <w:t>工信投资函</w:t>
      </w:r>
      <w:r>
        <w:rPr>
          <w:rFonts w:hint="default" w:ascii="Times New Roman" w:hAnsi="Times New Roman" w:eastAsia="黑体"/>
          <w:b w:val="0"/>
          <w:bCs w:val="0"/>
          <w:color w:val="000000"/>
          <w:kern w:val="0"/>
          <w:sz w:val="32"/>
          <w:szCs w:val="32"/>
        </w:rPr>
        <w:t>〔202</w:t>
      </w:r>
      <w:r>
        <w:rPr>
          <w:rFonts w:hint="default" w:ascii="Times New Roman" w:hAnsi="Times New Roman" w:eastAsia="黑体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/>
          <w:b w:val="0"/>
          <w:bCs w:val="0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黑体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/>
          <w:b w:val="0"/>
          <w:bCs w:val="0"/>
          <w:color w:val="000000"/>
          <w:kern w:val="0"/>
          <w:sz w:val="32"/>
          <w:szCs w:val="32"/>
        </w:rPr>
        <w:t>号</w:t>
      </w:r>
      <w:r>
        <w:rPr>
          <w:rFonts w:ascii="Times New Roman" w:hAnsi="Times New Roman" w:eastAsia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 w:val="0"/>
          <w:bCs w:val="0"/>
          <w:color w:val="000000"/>
          <w:kern w:val="0"/>
          <w:sz w:val="32"/>
          <w:szCs w:val="32"/>
          <w:lang w:val="en-US" w:eastAsia="zh-CN"/>
        </w:rPr>
        <w:t>6</w:t>
      </w:r>
    </w:p>
    <w:p w14:paraId="65A1D580">
      <w:pPr>
        <w:pStyle w:val="2"/>
        <w:rPr>
          <w:rFonts w:hint="eastAsia"/>
          <w:lang w:eastAsia="zh-CN"/>
        </w:rPr>
      </w:pPr>
    </w:p>
    <w:p w14:paraId="662AC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报告书编制清单</w:t>
      </w:r>
    </w:p>
    <w:p w14:paraId="2B4FF6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6834F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封面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6905B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项目情况表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、项目人员基本情况表、项目投入产出情况表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59314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3．项目报告提纲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48DB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．项目核准或备案证明（复印件）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549C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．项目淘汰设备清单；</w:t>
      </w:r>
    </w:p>
    <w:p w14:paraId="5DF6D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．项目购置设备清单；</w:t>
      </w:r>
    </w:p>
    <w:p w14:paraId="0B052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项目设</w:t>
      </w:r>
      <w:r>
        <w:rPr>
          <w:rFonts w:hint="eastAsia" w:ascii="仿宋_GB2312" w:hAnsi="仿宋_GB2312" w:eastAsia="仿宋_GB2312" w:cs="仿宋_GB2312"/>
          <w:sz w:val="32"/>
          <w:szCs w:val="32"/>
        </w:rPr>
        <w:t>备购置合同及技术参数说明，项目设备支付款的银行付款凭证及发票（复印件）；</w:t>
      </w:r>
    </w:p>
    <w:p w14:paraId="268DD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申请企业营业执照（复印件）；</w:t>
      </w:r>
    </w:p>
    <w:p w14:paraId="3D2AB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2023年度财务审计报告（含附注）；</w:t>
      </w:r>
    </w:p>
    <w:p w14:paraId="27127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eastAsia" w:eastAsia="仿宋_GB2312"/>
          <w:kern w:val="0"/>
          <w:sz w:val="32"/>
          <w:szCs w:val="32"/>
        </w:rPr>
        <w:t>“信用中国”和“</w:t>
      </w:r>
      <w:r>
        <w:rPr>
          <w:rFonts w:eastAsia="仿宋_GB2312"/>
          <w:kern w:val="0"/>
          <w:sz w:val="32"/>
          <w:szCs w:val="32"/>
        </w:rPr>
        <w:fldChar w:fldCharType="begin"/>
      </w:r>
      <w:r>
        <w:rPr>
          <w:rFonts w:eastAsia="仿宋_GB2312"/>
          <w:kern w:val="0"/>
          <w:sz w:val="32"/>
          <w:szCs w:val="32"/>
        </w:rPr>
        <w:instrText xml:space="preserve"> HYPERLINK "https://www.baidu.com/link?url=XnXTcFtv-sDGi9nDJH71DaXVMHsz1KTsqb5dxvDJp2TYGb5aNObmev3_7B_XaEdp&amp;wd=&amp;eqid=bcbef06b0001bfeb000000065f699ac7" \t "https://www.baidu.com/_blank" </w:instrText>
      </w:r>
      <w:r>
        <w:rPr>
          <w:rFonts w:eastAsia="仿宋_GB2312"/>
          <w:kern w:val="0"/>
          <w:sz w:val="32"/>
          <w:szCs w:val="32"/>
        </w:rPr>
        <w:fldChar w:fldCharType="separate"/>
      </w:r>
      <w:r>
        <w:rPr>
          <w:rFonts w:eastAsia="仿宋_GB2312"/>
          <w:kern w:val="0"/>
          <w:sz w:val="32"/>
          <w:szCs w:val="32"/>
        </w:rPr>
        <w:t>天津市市场主体信用信息公示系统</w:t>
      </w:r>
      <w:r>
        <w:rPr>
          <w:rFonts w:eastAsia="仿宋_GB2312"/>
          <w:kern w:val="0"/>
          <w:sz w:val="32"/>
          <w:szCs w:val="32"/>
        </w:rPr>
        <w:fldChar w:fldCharType="end"/>
      </w:r>
      <w:r>
        <w:rPr>
          <w:rFonts w:hint="eastAsia"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查询的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信用信息；</w:t>
      </w:r>
    </w:p>
    <w:p w14:paraId="0EBC1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申请企业法人及项目负责人身份证（复印件）；</w:t>
      </w:r>
    </w:p>
    <w:p w14:paraId="65E43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其他需要提供的相关材料；</w:t>
      </w:r>
    </w:p>
    <w:p w14:paraId="436FB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工业领域设备更新项目汇总表。</w:t>
      </w:r>
    </w:p>
    <w:p w14:paraId="17545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 w14:paraId="59CBEC3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footerReference r:id="rId3" w:type="default"/>
          <w:pgSz w:w="11906" w:h="16838"/>
          <w:pgMar w:top="2098" w:right="1587" w:bottom="1757" w:left="1531" w:header="851" w:footer="992" w:gutter="0"/>
          <w:pgNumType w:fmt="numberInDash" w:start="1"/>
          <w:cols w:space="720" w:num="1"/>
          <w:docGrid w:type="lines" w:linePitch="313" w:charSpace="0"/>
        </w:sectPr>
      </w:pPr>
    </w:p>
    <w:p w14:paraId="2D13FCD3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项目报告提纲</w:t>
      </w:r>
    </w:p>
    <w:p w14:paraId="5220E738">
      <w:pPr>
        <w:pStyle w:val="2"/>
      </w:pPr>
    </w:p>
    <w:p w14:paraId="7F9C1C07">
      <w:pPr>
        <w:tabs>
          <w:tab w:val="left" w:pos="420"/>
        </w:tabs>
        <w:adjustRightInd w:val="0"/>
        <w:snapToGrid w:val="0"/>
        <w:spacing w:line="520" w:lineRule="exact"/>
        <w:ind w:firstLine="640" w:firstLineChars="200"/>
        <w:outlineLvl w:val="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一、企业基本情况</w:t>
      </w:r>
    </w:p>
    <w:p w14:paraId="1192E2AF">
      <w:pPr>
        <w:tabs>
          <w:tab w:val="left" w:pos="420"/>
        </w:tabs>
        <w:adjustRightInd w:val="0"/>
        <w:snapToGrid w:val="0"/>
        <w:spacing w:line="52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包括不限于企业性质、所在地、厂区占地面积、成立时间、经营范围、主要产品、行业地位、产业链上下游情况、技术水平、研发能力、企业获得的相关荣誉及称号、上一年度产值、营业收入、投资额</w:t>
      </w: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纳税额</w:t>
      </w:r>
      <w:r>
        <w:rPr>
          <w:rFonts w:hint="eastAsia" w:ascii="仿宋_GB2312" w:hAnsi="仿宋_GB2312" w:eastAsia="仿宋_GB2312" w:cs="仿宋_GB2312"/>
          <w:sz w:val="32"/>
          <w:szCs w:val="30"/>
        </w:rPr>
        <w:t>以及上下级公司及其他地区分公司情况。</w:t>
      </w:r>
    </w:p>
    <w:p w14:paraId="1B30E506">
      <w:pPr>
        <w:tabs>
          <w:tab w:val="left" w:pos="420"/>
        </w:tabs>
        <w:adjustRightInd w:val="0"/>
        <w:snapToGrid w:val="0"/>
        <w:spacing w:line="520" w:lineRule="exact"/>
        <w:ind w:firstLine="640" w:firstLineChars="200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二、</w:t>
      </w:r>
      <w:r>
        <w:rPr>
          <w:rFonts w:ascii="Times New Roman" w:hAnsi="Times New Roman" w:eastAsia="黑体"/>
          <w:sz w:val="32"/>
        </w:rPr>
        <w:t>项目建设背景和必要性</w:t>
      </w:r>
    </w:p>
    <w:p w14:paraId="6E2B3EEA">
      <w:pPr>
        <w:spacing w:line="58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eastAsia="仿宋_GB2312"/>
          <w:sz w:val="32"/>
          <w:szCs w:val="32"/>
        </w:rPr>
        <w:t>项目所属产业发展情况，分析</w:t>
      </w:r>
      <w:r>
        <w:rPr>
          <w:rFonts w:hint="eastAsia" w:eastAsia="仿宋_GB2312"/>
          <w:sz w:val="32"/>
          <w:szCs w:val="32"/>
        </w:rPr>
        <w:t>我市产业、技术</w:t>
      </w:r>
      <w:r>
        <w:rPr>
          <w:rFonts w:eastAsia="仿宋_GB2312"/>
          <w:sz w:val="32"/>
          <w:szCs w:val="32"/>
        </w:rPr>
        <w:t>面临的形势和问题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分析项目</w:t>
      </w:r>
      <w:r>
        <w:rPr>
          <w:rFonts w:hint="eastAsia" w:eastAsia="仿宋_GB2312"/>
          <w:sz w:val="32"/>
          <w:szCs w:val="32"/>
        </w:rPr>
        <w:t>解决的主要问题和贡献</w:t>
      </w:r>
      <w:r>
        <w:rPr>
          <w:rFonts w:eastAsia="仿宋_GB2312"/>
          <w:sz w:val="32"/>
          <w:szCs w:val="32"/>
        </w:rPr>
        <w:t>，说明该项目实施的迫切性和必要性等。</w:t>
      </w:r>
    </w:p>
    <w:p w14:paraId="3DB8404D">
      <w:pPr>
        <w:tabs>
          <w:tab w:val="left" w:pos="420"/>
        </w:tabs>
        <w:adjustRightInd w:val="0"/>
        <w:snapToGrid w:val="0"/>
        <w:spacing w:line="520" w:lineRule="exact"/>
        <w:ind w:firstLine="640" w:firstLineChars="200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三</w:t>
      </w:r>
      <w:r>
        <w:rPr>
          <w:rFonts w:ascii="Times New Roman" w:hAnsi="Times New Roman" w:eastAsia="黑体"/>
          <w:sz w:val="32"/>
        </w:rPr>
        <w:t>、项目主要建设内容</w:t>
      </w:r>
    </w:p>
    <w:p w14:paraId="5DB95F6A">
      <w:pPr>
        <w:tabs>
          <w:tab w:val="left" w:pos="420"/>
        </w:tabs>
        <w:adjustRightInd w:val="0"/>
        <w:snapToGrid w:val="0"/>
        <w:spacing w:line="52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eastAsia="仿宋_GB2312"/>
          <w:sz w:val="32"/>
          <w:szCs w:val="32"/>
        </w:rPr>
        <w:t>厂房、配套等土建工程，</w:t>
      </w:r>
      <w:r>
        <w:rPr>
          <w:rFonts w:hint="eastAsia" w:eastAsia="仿宋_GB2312"/>
          <w:sz w:val="32"/>
          <w:szCs w:val="32"/>
        </w:rPr>
        <w:t>淘汰老旧设备，购置先进设备情况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包括购置国产设备、进口设备情况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0"/>
        </w:rPr>
        <w:t>投入使用时间、投资额。</w:t>
      </w:r>
    </w:p>
    <w:p w14:paraId="718423F5">
      <w:pPr>
        <w:tabs>
          <w:tab w:val="left" w:pos="420"/>
        </w:tabs>
        <w:adjustRightInd w:val="0"/>
        <w:snapToGrid w:val="0"/>
        <w:spacing w:line="520" w:lineRule="exact"/>
        <w:ind w:firstLine="640" w:firstLineChars="200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四、项目绩效情况</w:t>
      </w:r>
    </w:p>
    <w:p w14:paraId="71CFC314">
      <w:pPr>
        <w:tabs>
          <w:tab w:val="left" w:pos="420"/>
        </w:tabs>
        <w:adjustRightInd w:val="0"/>
        <w:snapToGrid w:val="0"/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eastAsia="仿宋_GB2312"/>
          <w:sz w:val="32"/>
          <w:szCs w:val="32"/>
        </w:rPr>
        <w:t>按照</w:t>
      </w:r>
      <w:r>
        <w:rPr>
          <w:rFonts w:hint="eastAsia" w:eastAsia="仿宋_GB2312"/>
          <w:sz w:val="32"/>
          <w:szCs w:val="32"/>
          <w:lang w:val="en-US" w:eastAsia="zh-CN"/>
        </w:rPr>
        <w:t>组织报送</w:t>
      </w:r>
      <w:r>
        <w:rPr>
          <w:rFonts w:hint="eastAsia" w:eastAsia="仿宋_GB2312"/>
          <w:sz w:val="32"/>
          <w:szCs w:val="32"/>
        </w:rPr>
        <w:t>方向，介绍</w:t>
      </w:r>
      <w:r>
        <w:rPr>
          <w:rFonts w:eastAsia="仿宋_GB2312"/>
          <w:color w:val="000000"/>
          <w:sz w:val="32"/>
          <w:szCs w:val="32"/>
        </w:rPr>
        <w:t>实施后比实施前的效果</w:t>
      </w:r>
      <w:r>
        <w:rPr>
          <w:rFonts w:hint="eastAsia" w:eastAsia="仿宋_GB2312"/>
          <w:color w:val="000000"/>
          <w:sz w:val="32"/>
          <w:szCs w:val="32"/>
        </w:rPr>
        <w:t>等情况。</w:t>
      </w:r>
      <w:r>
        <w:rPr>
          <w:rFonts w:hint="eastAsia" w:ascii="仿宋_GB2312" w:hAnsi="仿宋_GB2312" w:eastAsia="仿宋_GB2312" w:cs="仿宋_GB2312"/>
          <w:sz w:val="32"/>
          <w:szCs w:val="30"/>
        </w:rPr>
        <w:t>淘汰落后低效设备、超期服役老旧设备，更新应用高技术、高效率、高可靠性的先进设备和试验检测设备情况；加快生产工艺、设备绿色化改造，建设绿色工厂情况；推广应用智能制造装备，开展数字化、智能化改造情况；石化、化工老旧装置安全改造，提升行业本质安全水平情况；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聚焦高端领域和产品，购置先进设备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产品迭代升级、产品质量和附加值提升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0"/>
        </w:rPr>
        <w:t>。</w:t>
      </w:r>
    </w:p>
    <w:p w14:paraId="34681AB6">
      <w:pPr>
        <w:tabs>
          <w:tab w:val="left" w:pos="420"/>
        </w:tabs>
        <w:adjustRightInd w:val="0"/>
        <w:snapToGrid w:val="0"/>
        <w:spacing w:line="52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项目达产（满产）后预计年新增产值、税收情况，项目投产当年、投产第二年预计新增产值情况；项目实施对企业整体实力提升、原材料及能源节约等经济和社会贡献等。</w:t>
      </w:r>
    </w:p>
    <w:p w14:paraId="7969A72E">
      <w:pPr>
        <w:tabs>
          <w:tab w:val="left" w:pos="420"/>
        </w:tabs>
        <w:adjustRightInd w:val="0"/>
        <w:snapToGrid w:val="0"/>
        <w:spacing w:line="520" w:lineRule="exact"/>
        <w:ind w:firstLine="640" w:firstLineChars="200"/>
        <w:outlineLvl w:val="0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五、项目进度情况</w:t>
      </w:r>
    </w:p>
    <w:p w14:paraId="60D9C6BC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项目进展情况，</w:t>
      </w:r>
      <w:r>
        <w:rPr>
          <w:rFonts w:hint="eastAsia" w:eastAsia="仿宋_GB2312"/>
          <w:sz w:val="32"/>
          <w:szCs w:val="32"/>
          <w:lang w:val="en-US" w:eastAsia="zh-CN"/>
        </w:rPr>
        <w:t>未竣工项目的</w:t>
      </w:r>
      <w:r>
        <w:rPr>
          <w:rFonts w:hint="eastAsia" w:eastAsia="仿宋_GB2312"/>
          <w:sz w:val="32"/>
          <w:szCs w:val="32"/>
        </w:rPr>
        <w:t>阶段性进度时间、计划竣工投产时间、预计达产（满产）时间</w:t>
      </w:r>
      <w:r>
        <w:rPr>
          <w:rFonts w:eastAsia="仿宋_GB2312"/>
          <w:sz w:val="32"/>
          <w:szCs w:val="32"/>
        </w:rPr>
        <w:t>。</w:t>
      </w:r>
    </w:p>
    <w:p w14:paraId="7F23905C">
      <w:pPr>
        <w:tabs>
          <w:tab w:val="left" w:pos="420"/>
        </w:tabs>
        <w:adjustRightInd w:val="0"/>
        <w:snapToGrid w:val="0"/>
        <w:spacing w:line="520" w:lineRule="exact"/>
        <w:ind w:firstLine="640" w:firstLineChars="200"/>
        <w:outlineLvl w:val="0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六、资金情况</w:t>
      </w:r>
    </w:p>
    <w:p w14:paraId="3984ED79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项目投资规模、资金来源，包括自有资金、银行贷款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中央和地方财政资金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政府专项债、</w:t>
      </w:r>
      <w:r>
        <w:rPr>
          <w:rFonts w:hint="eastAsia" w:eastAsia="仿宋_GB2312"/>
          <w:sz w:val="32"/>
          <w:szCs w:val="32"/>
        </w:rPr>
        <w:t>其他</w:t>
      </w:r>
      <w:r>
        <w:rPr>
          <w:rFonts w:eastAsia="仿宋_GB2312"/>
          <w:sz w:val="32"/>
          <w:szCs w:val="32"/>
        </w:rPr>
        <w:t>资金</w:t>
      </w:r>
      <w:r>
        <w:rPr>
          <w:rFonts w:hint="eastAsia" w:eastAsia="仿宋_GB2312"/>
          <w:sz w:val="32"/>
          <w:szCs w:val="32"/>
        </w:rPr>
        <w:t>；项目资金投入情况和进度安排</w:t>
      </w:r>
      <w:r>
        <w:rPr>
          <w:rFonts w:eastAsia="仿宋_GB2312"/>
          <w:sz w:val="32"/>
          <w:szCs w:val="32"/>
        </w:rPr>
        <w:t>。</w:t>
      </w:r>
    </w:p>
    <w:p w14:paraId="7B651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Times New Roman" w:hAnsi="Times New Roman" w:eastAsia="黑体"/>
          <w:sz w:val="32"/>
        </w:rPr>
        <w:t>七、其他需要说明的情况</w:t>
      </w:r>
    </w:p>
    <w:p w14:paraId="00D3E96C"/>
    <w:sectPr>
      <w:footerReference r:id="rId4" w:type="default"/>
      <w:pgSz w:w="11906" w:h="16838"/>
      <w:pgMar w:top="2098" w:right="1587" w:bottom="1757" w:left="1531" w:header="851" w:footer="992" w:gutter="0"/>
      <w:pgNumType w:fmt="numberInDash" w:start="2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FF70B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44CE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44CE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FAF8D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F8853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0F8853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zkxMDI1YzhmZjQ3NjUxZTQ3NjFkMzE1YzUxM2YifQ=="/>
  </w:docVars>
  <w:rsids>
    <w:rsidRoot w:val="4EFF0659"/>
    <w:rsid w:val="0A133F65"/>
    <w:rsid w:val="0A7F55A0"/>
    <w:rsid w:val="14A741AA"/>
    <w:rsid w:val="1FBD7513"/>
    <w:rsid w:val="24E23B0D"/>
    <w:rsid w:val="32FD6BD4"/>
    <w:rsid w:val="37E91769"/>
    <w:rsid w:val="3A721FF1"/>
    <w:rsid w:val="4EFF0659"/>
    <w:rsid w:val="60D8522F"/>
    <w:rsid w:val="60F3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1959</Words>
  <Characters>2117</Characters>
  <Lines>0</Lines>
  <Paragraphs>0</Paragraphs>
  <TotalTime>39</TotalTime>
  <ScaleCrop>false</ScaleCrop>
  <LinksUpToDate>false</LinksUpToDate>
  <CharactersWithSpaces>2331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2024-11-01T08:41:00Z</dcterms:created>
  <dc:creator>王兰</dc:creator>
  <cp:lastModifiedBy>15122053668</cp:lastModifiedBy>
  <cp:lastPrinted>2024-11-01T09:18:00Z</cp:lastPrinted>
  <dcterms:modified xsi:type="dcterms:W3CDTF">2024-11-04T08:42:35Z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E07273A6132E4E9DB4618DE9660579AB_12</vt:lpwstr>
  </property>
</Properties>
</file>