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593B" w14:textId="44ABCE30" w:rsidR="00376E43" w:rsidRDefault="009E7A4E">
      <w:pPr>
        <w:pStyle w:val="-"/>
        <w:spacing w:line="520" w:lineRule="exact"/>
        <w:ind w:firstLineChars="0" w:firstLine="0"/>
        <w:jc w:val="left"/>
        <w:outlineLvl w:val="1"/>
        <w:rPr>
          <w:rFonts w:eastAsia="黑体"/>
          <w:color w:val="000000"/>
        </w:rPr>
      </w:pPr>
      <w:proofErr w:type="gramStart"/>
      <w:r>
        <w:rPr>
          <w:rFonts w:eastAsia="黑体"/>
          <w:color w:val="000000"/>
        </w:rPr>
        <w:t>津工信财</w:t>
      </w:r>
      <w:proofErr w:type="gramEnd"/>
      <w:r>
        <w:rPr>
          <w:rFonts w:eastAsia="黑体"/>
          <w:color w:val="000000"/>
        </w:rPr>
        <w:t>〔</w:t>
      </w:r>
      <w:r w:rsidRPr="009E7A4E">
        <w:rPr>
          <w:rFonts w:ascii="Times New Roman" w:eastAsia="黑体" w:hAnsi="Times New Roman" w:cs="Times New Roman"/>
          <w:color w:val="000000"/>
        </w:rPr>
        <w:t>2024</w:t>
      </w:r>
      <w:r>
        <w:rPr>
          <w:rFonts w:eastAsia="黑体"/>
          <w:color w:val="000000"/>
        </w:rPr>
        <w:t>〕</w:t>
      </w:r>
      <w:r w:rsidRPr="009E7A4E">
        <w:rPr>
          <w:rFonts w:ascii="Times New Roman" w:eastAsia="黑体" w:hAnsi="Times New Roman" w:cs="Times New Roman"/>
          <w:color w:val="000000"/>
        </w:rPr>
        <w:t>4</w:t>
      </w:r>
      <w:r>
        <w:rPr>
          <w:rFonts w:eastAsia="黑体"/>
          <w:color w:val="000000"/>
        </w:rPr>
        <w:t>号附件</w:t>
      </w:r>
      <w:r>
        <w:rPr>
          <w:rFonts w:ascii="Times New Roman" w:eastAsia="黑体" w:hAnsi="Times New Roman" w:cs="Times New Roman"/>
          <w:color w:val="000000"/>
        </w:rPr>
        <w:t>2</w:t>
      </w:r>
    </w:p>
    <w:p w14:paraId="12F68C23" w14:textId="77777777" w:rsidR="009E7A4E" w:rsidRDefault="009E7A4E">
      <w:pPr>
        <w:pStyle w:val="-"/>
        <w:spacing w:line="520" w:lineRule="exact"/>
        <w:ind w:firstLineChars="0" w:firstLine="0"/>
        <w:jc w:val="left"/>
        <w:outlineLvl w:val="1"/>
        <w:rPr>
          <w:rFonts w:eastAsia="黑体"/>
          <w:color w:val="000000"/>
          <w:lang w:bidi="zh-CN"/>
        </w:rPr>
      </w:pPr>
    </w:p>
    <w:p w14:paraId="4D822B49" w14:textId="491905C2" w:rsidR="00376E43" w:rsidRDefault="00000000" w:rsidP="009E7A4E">
      <w:pPr>
        <w:pStyle w:val="-"/>
        <w:ind w:firstLineChars="46" w:firstLine="202"/>
        <w:jc w:val="center"/>
        <w:outlineLvl w:val="2"/>
        <w:rPr>
          <w:rFonts w:eastAsia="方正小标宋简体"/>
          <w:sz w:val="44"/>
          <w:szCs w:val="44"/>
          <w:lang w:bidi="zh-CN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4</w:t>
      </w:r>
      <w:r>
        <w:rPr>
          <w:rFonts w:eastAsia="方正小标宋简体"/>
          <w:color w:val="000000"/>
          <w:sz w:val="44"/>
          <w:szCs w:val="44"/>
        </w:rPr>
        <w:t>年</w:t>
      </w:r>
      <w:r>
        <w:rPr>
          <w:rFonts w:eastAsia="方正小标宋简体" w:hint="eastAsia"/>
          <w:color w:val="000000"/>
          <w:sz w:val="44"/>
          <w:szCs w:val="44"/>
        </w:rPr>
        <w:t>第一批</w:t>
      </w:r>
      <w:r>
        <w:rPr>
          <w:rFonts w:eastAsia="方正小标宋简体"/>
          <w:sz w:val="44"/>
          <w:szCs w:val="44"/>
          <w:lang w:bidi="zh-CN"/>
        </w:rPr>
        <w:t>天津市制造业高质量发展</w:t>
      </w:r>
      <w:r>
        <w:rPr>
          <w:rFonts w:eastAsia="方正小标宋简体" w:hint="eastAsia"/>
          <w:sz w:val="44"/>
          <w:szCs w:val="44"/>
          <w:lang w:bidi="zh-CN"/>
        </w:rPr>
        <w:t>专项支持</w:t>
      </w:r>
      <w:r>
        <w:rPr>
          <w:rFonts w:eastAsia="方正小标宋简体"/>
          <w:sz w:val="44"/>
          <w:szCs w:val="44"/>
          <w:lang w:bidi="zh-CN"/>
        </w:rPr>
        <w:t>集成电路产业</w:t>
      </w:r>
      <w:r>
        <w:rPr>
          <w:rFonts w:eastAsia="方正小标宋简体" w:hint="eastAsia"/>
          <w:sz w:val="44"/>
          <w:szCs w:val="44"/>
          <w:lang w:bidi="zh-CN"/>
        </w:rPr>
        <w:t>发展项目申</w:t>
      </w:r>
      <w:r>
        <w:rPr>
          <w:rFonts w:eastAsia="方正小标宋简体"/>
          <w:sz w:val="44"/>
          <w:szCs w:val="44"/>
          <w:lang w:bidi="zh-CN"/>
        </w:rPr>
        <w:t>报指南</w:t>
      </w:r>
    </w:p>
    <w:p w14:paraId="15C37D4B" w14:textId="77777777" w:rsidR="00376E43" w:rsidRDefault="00376E43" w:rsidP="009E7A4E">
      <w:pPr>
        <w:pStyle w:val="-"/>
        <w:ind w:firstLineChars="62" w:firstLine="198"/>
        <w:rPr>
          <w:shd w:val="clear" w:color="auto" w:fill="F9F9F9"/>
        </w:rPr>
      </w:pPr>
    </w:p>
    <w:p w14:paraId="07AA5DB2" w14:textId="77777777" w:rsidR="00376E43" w:rsidRDefault="00000000" w:rsidP="009E7A4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一、支持方向</w:t>
      </w:r>
    </w:p>
    <w:p w14:paraId="2DD93907" w14:textId="77777777" w:rsidR="00376E43" w:rsidRDefault="00000000" w:rsidP="009E7A4E">
      <w:pPr>
        <w:pStyle w:val="a3"/>
        <w:spacing w:after="0" w:line="560" w:lineRule="exact"/>
        <w:ind w:firstLine="62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（一）支持集成电路产业重点项目建设（</w:t>
      </w:r>
      <w:r>
        <w:rPr>
          <w:rFonts w:eastAsia="楷体_GB2312"/>
          <w:sz w:val="32"/>
          <w:szCs w:val="32"/>
        </w:rPr>
        <w:t>01</w:t>
      </w:r>
      <w:r>
        <w:rPr>
          <w:rFonts w:ascii="楷体_GB2312" w:eastAsia="楷体_GB2312" w:hint="eastAsia"/>
          <w:sz w:val="32"/>
          <w:szCs w:val="32"/>
        </w:rPr>
        <w:t>）</w:t>
      </w:r>
    </w:p>
    <w:p w14:paraId="016D8056" w14:textId="2E61FC4F" w:rsidR="00376E43" w:rsidRDefault="00000000" w:rsidP="009E7A4E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9E7A4E">
        <w:rPr>
          <w:rFonts w:ascii="Times New Roman" w:eastAsia="仿宋_GB2312" w:hAnsi="Times New Roman" w:cs="Times New Roman"/>
          <w:color w:val="00000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>
        <w:rPr>
          <w:rFonts w:ascii="Times New Roman" w:eastAsia="仿宋_GB2312" w:hAnsi="Times New Roman" w:cs="Times New Roman"/>
          <w:sz w:val="32"/>
          <w:szCs w:val="32"/>
        </w:rPr>
        <w:t>芯火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双创基地（平台）重大专项，按实际获得国家支持金额给予等额资金支持。</w:t>
      </w:r>
    </w:p>
    <w:p w14:paraId="60E11EF5" w14:textId="77777777" w:rsidR="00376E43" w:rsidRDefault="00000000" w:rsidP="009E7A4E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（二）支持集成电路企业规模提升（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02</w:t>
      </w:r>
      <w:r>
        <w:rPr>
          <w:rFonts w:ascii="楷体_GB2312" w:eastAsia="楷体_GB2312" w:hAnsi="Times New Roman" w:cs="Times New Roman" w:hint="eastAsia"/>
          <w:sz w:val="32"/>
          <w:szCs w:val="32"/>
        </w:rPr>
        <w:t>）</w:t>
      </w:r>
    </w:p>
    <w:p w14:paraId="376D944B" w14:textId="6065AC22" w:rsidR="00376E43" w:rsidRDefault="00000000" w:rsidP="009E7A4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E7A4E">
        <w:rPr>
          <w:rFonts w:ascii="Times New Roman" w:eastAsia="仿宋_GB2312" w:hAnsi="Times New Roman" w:cs="Times New Roman"/>
          <w:color w:val="00000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年度销售收入首次突破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亿元的集成电路设计领域企业，给予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万元一次性奖励；对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年度销售收入首次突破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亿元的集成电路制造、封测、材料领域企业，给予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万元一次性奖励。</w:t>
      </w:r>
    </w:p>
    <w:p w14:paraId="01DEC6C9" w14:textId="77777777" w:rsidR="00376E43" w:rsidRDefault="00000000" w:rsidP="009E7A4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二、申报条件</w:t>
      </w:r>
    </w:p>
    <w:p w14:paraId="5A7CAFB6" w14:textId="77777777" w:rsidR="00376E43" w:rsidRDefault="00000000" w:rsidP="009E7A4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（一）符合通知正文中“申报条件”的所有要求；</w:t>
      </w:r>
    </w:p>
    <w:p w14:paraId="7C6DB6C7" w14:textId="77777777" w:rsidR="00376E43" w:rsidRDefault="00000000" w:rsidP="009E7A4E">
      <w:pPr>
        <w:pStyle w:val="a3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（二）申请支持</w:t>
      </w: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eastAsia="楷体_GB2312"/>
          <w:sz w:val="32"/>
          <w:szCs w:val="32"/>
        </w:rPr>
        <w:t>01</w:t>
      </w:r>
      <w:r>
        <w:rPr>
          <w:rFonts w:ascii="楷体_GB2312" w:eastAsia="楷体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方向的项目应符合申报方向的要求且获得</w:t>
      </w:r>
      <w:r>
        <w:rPr>
          <w:rFonts w:eastAsia="仿宋_GB2312"/>
          <w:sz w:val="32"/>
          <w:szCs w:val="32"/>
        </w:rPr>
        <w:t>国家正式批复文件；</w:t>
      </w:r>
    </w:p>
    <w:p w14:paraId="1809E316" w14:textId="77777777" w:rsidR="00376E43" w:rsidRDefault="00000000" w:rsidP="009E7A4E">
      <w:pPr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（三）申请支持</w:t>
      </w:r>
      <w:r>
        <w:rPr>
          <w:rFonts w:ascii="Times New Roman" w:eastAsia="楷体_GB2312" w:hAnsi="Times New Roman" w:cs="Times New Roman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0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方向的企业还需满足以下条件：</w:t>
      </w:r>
    </w:p>
    <w:p w14:paraId="4E5980F5" w14:textId="3C5E6C9B" w:rsidR="00376E43" w:rsidRDefault="00000000" w:rsidP="009E7A4E">
      <w:pPr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9E7A4E">
        <w:rPr>
          <w:rFonts w:ascii="Times New Roman" w:eastAsia="仿宋_GB2312" w:hAnsi="Times New Roman" w:cs="Times New Roman"/>
          <w:color w:val="00000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申请企业应为在天津市依法注册登记满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年，在我市具有固定办公场所和研发人员，从事集成电路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产业</w:t>
      </w:r>
      <w:r>
        <w:rPr>
          <w:rFonts w:ascii="Times New Roman" w:eastAsia="仿宋_GB2312" w:hAnsi="Times New Roman" w:cs="Times New Roman"/>
          <w:sz w:val="32"/>
          <w:szCs w:val="32"/>
        </w:rPr>
        <w:t>相关业务独立法人单位。</w:t>
      </w:r>
    </w:p>
    <w:p w14:paraId="5AB51929" w14:textId="77777777" w:rsidR="00376E43" w:rsidRDefault="00000000" w:rsidP="009E7A4E">
      <w:pPr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申请企业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需填报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年度工信部电子信息统计年报。</w:t>
      </w:r>
    </w:p>
    <w:p w14:paraId="709311C8" w14:textId="003E67EA" w:rsidR="00376E43" w:rsidRDefault="00000000" w:rsidP="009E7A4E">
      <w:pPr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E7A4E">
        <w:rPr>
          <w:rFonts w:ascii="Times New Roman" w:eastAsia="仿宋_GB2312" w:hAnsi="Times New Roman" w:cs="Times New Roman"/>
          <w:color w:val="00000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已享受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过首次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突破奖励的企业不在享受此次（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）方向政策。</w:t>
      </w:r>
    </w:p>
    <w:p w14:paraId="551E2855" w14:textId="77777777" w:rsidR="00376E43" w:rsidRDefault="00000000" w:rsidP="009E7A4E">
      <w:pPr>
        <w:adjustRightInd w:val="0"/>
        <w:snapToGrid w:val="0"/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三、申报材料</w:t>
      </w:r>
    </w:p>
    <w:p w14:paraId="00FE1655" w14:textId="77777777" w:rsidR="00376E43" w:rsidRDefault="00000000" w:rsidP="009E7A4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申报单位需提交以下材料，按通知要求顺序装订</w:t>
      </w:r>
      <w:r>
        <w:rPr>
          <w:rFonts w:eastAsia="仿宋_GB2312" w:hint="eastAsia"/>
          <w:sz w:val="32"/>
          <w:szCs w:val="32"/>
        </w:rPr>
        <w:t>：</w:t>
      </w:r>
    </w:p>
    <w:p w14:paraId="2EAB5900" w14:textId="77777777" w:rsidR="00376E43" w:rsidRDefault="00000000" w:rsidP="009E7A4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（一）通知正文中要求的申报材料。（</w:t>
      </w:r>
      <w:r>
        <w:rPr>
          <w:rFonts w:eastAsia="仿宋_GB2312" w:hint="eastAsia"/>
          <w:sz w:val="32"/>
          <w:szCs w:val="32"/>
        </w:rPr>
        <w:t>均</w:t>
      </w:r>
      <w:r>
        <w:rPr>
          <w:rFonts w:eastAsia="仿宋_GB2312"/>
          <w:sz w:val="32"/>
          <w:szCs w:val="32"/>
        </w:rPr>
        <w:t>选择</w:t>
      </w:r>
      <w:proofErr w:type="gramStart"/>
      <w:r>
        <w:rPr>
          <w:rFonts w:eastAsia="仿宋_GB2312"/>
          <w:sz w:val="32"/>
          <w:szCs w:val="32"/>
        </w:rPr>
        <w:t>奖补类</w:t>
      </w:r>
      <w:proofErr w:type="gramEnd"/>
      <w:r>
        <w:rPr>
          <w:rFonts w:eastAsia="仿宋_GB2312"/>
          <w:sz w:val="32"/>
          <w:szCs w:val="32"/>
        </w:rPr>
        <w:t>）</w:t>
      </w:r>
    </w:p>
    <w:p w14:paraId="7E822F96" w14:textId="77777777" w:rsidR="00376E43" w:rsidRDefault="00000000" w:rsidP="009E7A4E">
      <w:pPr>
        <w:adjustRightInd w:val="0"/>
        <w:snapToGrid w:val="0"/>
        <w:spacing w:line="560" w:lineRule="exact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“芯火”双创基地（平台）重大专项</w:t>
      </w:r>
      <w:r>
        <w:rPr>
          <w:rFonts w:ascii="Times New Roman" w:eastAsia="仿宋_GB2312" w:hAnsi="Times New Roman" w:cs="Times New Roman"/>
          <w:sz w:val="32"/>
          <w:szCs w:val="32"/>
        </w:rPr>
        <w:t>的申报材料、项目批复文件、合同协议、资金拨付凭证、银行单据等相关证明材料复印件。</w:t>
      </w: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01</w:t>
      </w:r>
      <w:r>
        <w:rPr>
          <w:rFonts w:ascii="楷体_GB2312" w:eastAsia="楷体_GB2312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方向</w:t>
      </w:r>
    </w:p>
    <w:p w14:paraId="636889FC" w14:textId="77777777" w:rsidR="00376E43" w:rsidRDefault="00000000" w:rsidP="009E7A4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企业配合提供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年度集成电路</w:t>
      </w:r>
      <w:r>
        <w:rPr>
          <w:rFonts w:eastAsia="仿宋_GB2312" w:hint="eastAsia"/>
          <w:sz w:val="32"/>
          <w:szCs w:val="32"/>
        </w:rPr>
        <w:t>设计、制造、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封测、材料领域</w:t>
      </w:r>
      <w:r>
        <w:rPr>
          <w:rFonts w:eastAsia="仿宋_GB2312"/>
          <w:sz w:val="32"/>
          <w:szCs w:val="32"/>
        </w:rPr>
        <w:t>销售</w:t>
      </w:r>
      <w:r>
        <w:rPr>
          <w:rFonts w:eastAsia="仿宋_GB2312" w:hint="eastAsia"/>
          <w:sz w:val="32"/>
          <w:szCs w:val="32"/>
        </w:rPr>
        <w:t>达标相关材料供第三方机构认定使用</w:t>
      </w:r>
      <w:r>
        <w:rPr>
          <w:rFonts w:eastAsia="仿宋_GB2312"/>
          <w:sz w:val="32"/>
          <w:szCs w:val="32"/>
        </w:rPr>
        <w:t>。</w:t>
      </w: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0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方向</w:t>
      </w:r>
    </w:p>
    <w:p w14:paraId="3C826DC7" w14:textId="77777777" w:rsidR="00376E43" w:rsidRDefault="00000000" w:rsidP="009E7A4E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四、申报流程</w:t>
      </w:r>
    </w:p>
    <w:p w14:paraId="72BA2DFA" w14:textId="77777777" w:rsidR="00376E43" w:rsidRDefault="00000000" w:rsidP="009E7A4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各项目申报单位按照通知正文和本附件要求准备申报材料，及时将电子文档光盘（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eastAsia="仿宋_GB2312" w:hint="eastAsia"/>
          <w:sz w:val="32"/>
          <w:szCs w:val="32"/>
        </w:rPr>
        <w:t>格式）和纸质申报材料报送至所在区的工业和信息化主管部门。</w:t>
      </w:r>
    </w:p>
    <w:p w14:paraId="6B82C2FC" w14:textId="77777777" w:rsidR="00376E43" w:rsidRDefault="00376E43" w:rsidP="009E7A4E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28"/>
        </w:rPr>
      </w:pPr>
    </w:p>
    <w:p w14:paraId="127F1E6F" w14:textId="77777777" w:rsidR="00376E43" w:rsidRDefault="00376E43" w:rsidP="009E7A4E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28"/>
        </w:rPr>
      </w:pPr>
    </w:p>
    <w:p w14:paraId="31BF368E" w14:textId="77777777" w:rsidR="00376E43" w:rsidRDefault="00000000" w:rsidP="009E7A4E">
      <w:p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（联系人：市工业和信息化局电子信息产业处</w:t>
      </w:r>
      <w:r>
        <w:rPr>
          <w:rFonts w:ascii="Times New Roman" w:eastAsia="仿宋_GB2312" w:hAnsi="Times New Roman" w:cs="Times New Roman"/>
          <w:sz w:val="32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李昊，</w:t>
      </w:r>
    </w:p>
    <w:p w14:paraId="1E84127E" w14:textId="37898E90" w:rsidR="00376E43" w:rsidRPr="009E7A4E" w:rsidRDefault="00000000" w:rsidP="009E7A4E">
      <w:pPr>
        <w:adjustRightInd w:val="0"/>
        <w:snapToGrid w:val="0"/>
        <w:spacing w:line="560" w:lineRule="exact"/>
        <w:ind w:firstLineChars="710" w:firstLine="2272"/>
        <w:rPr>
          <w:rFonts w:ascii="Times New Roman" w:eastAsia="仿宋_GB2312" w:hAnsi="Times New Roman" w:cs="Times New Roman" w:hint="eastAsia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联系电话：</w:t>
      </w:r>
      <w:r>
        <w:rPr>
          <w:rFonts w:ascii="Times New Roman" w:eastAsia="仿宋_GB2312" w:hAnsi="Times New Roman" w:cs="Times New Roman"/>
          <w:sz w:val="32"/>
          <w:szCs w:val="28"/>
        </w:rPr>
        <w:t>83607729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）</w:t>
      </w:r>
    </w:p>
    <w:sectPr w:rsidR="00376E43" w:rsidRPr="009E7A4E" w:rsidSect="00BA38F2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7EE9" w14:textId="77777777" w:rsidR="00BA38F2" w:rsidRDefault="00BA38F2">
      <w:r>
        <w:separator/>
      </w:r>
    </w:p>
  </w:endnote>
  <w:endnote w:type="continuationSeparator" w:id="0">
    <w:p w14:paraId="012C2118" w14:textId="77777777" w:rsidR="00BA38F2" w:rsidRDefault="00BA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2035" w14:textId="77777777" w:rsidR="00376E43" w:rsidRDefault="00376E4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C164" w14:textId="77777777" w:rsidR="00BA38F2" w:rsidRDefault="00BA38F2">
      <w:r>
        <w:separator/>
      </w:r>
    </w:p>
  </w:footnote>
  <w:footnote w:type="continuationSeparator" w:id="0">
    <w:p w14:paraId="72BC1139" w14:textId="77777777" w:rsidR="00BA38F2" w:rsidRDefault="00BA3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zODc2OGU0MmExYmM1NTQ2ZWE0ZTA2YjI2YjhiZTEifQ=="/>
  </w:docVars>
  <w:rsids>
    <w:rsidRoot w:val="009D400A"/>
    <w:rsid w:val="00004E11"/>
    <w:rsid w:val="000457C4"/>
    <w:rsid w:val="000D39F5"/>
    <w:rsid w:val="00107CF1"/>
    <w:rsid w:val="00147133"/>
    <w:rsid w:val="0017080E"/>
    <w:rsid w:val="001859A8"/>
    <w:rsid w:val="001C2680"/>
    <w:rsid w:val="001C4E24"/>
    <w:rsid w:val="001F5F32"/>
    <w:rsid w:val="00204704"/>
    <w:rsid w:val="00213818"/>
    <w:rsid w:val="00233101"/>
    <w:rsid w:val="002459D4"/>
    <w:rsid w:val="00267E99"/>
    <w:rsid w:val="00286673"/>
    <w:rsid w:val="002925CA"/>
    <w:rsid w:val="002D3CB1"/>
    <w:rsid w:val="002E1EFC"/>
    <w:rsid w:val="003329FD"/>
    <w:rsid w:val="00376E43"/>
    <w:rsid w:val="00411C3C"/>
    <w:rsid w:val="00452B73"/>
    <w:rsid w:val="00472F8E"/>
    <w:rsid w:val="004A01B5"/>
    <w:rsid w:val="004A3ED3"/>
    <w:rsid w:val="004E4F7F"/>
    <w:rsid w:val="00545757"/>
    <w:rsid w:val="00583E5B"/>
    <w:rsid w:val="005A5D68"/>
    <w:rsid w:val="005C07FC"/>
    <w:rsid w:val="005F3515"/>
    <w:rsid w:val="00643189"/>
    <w:rsid w:val="00677EB8"/>
    <w:rsid w:val="006C238B"/>
    <w:rsid w:val="006F53B8"/>
    <w:rsid w:val="00700E75"/>
    <w:rsid w:val="007B3B1F"/>
    <w:rsid w:val="00872558"/>
    <w:rsid w:val="008819AD"/>
    <w:rsid w:val="008E5E73"/>
    <w:rsid w:val="009003A3"/>
    <w:rsid w:val="00916FF7"/>
    <w:rsid w:val="00923CC1"/>
    <w:rsid w:val="009530C1"/>
    <w:rsid w:val="009656CD"/>
    <w:rsid w:val="009D400A"/>
    <w:rsid w:val="009E7A4E"/>
    <w:rsid w:val="00AA46D8"/>
    <w:rsid w:val="00B15288"/>
    <w:rsid w:val="00B915B2"/>
    <w:rsid w:val="00BA38F2"/>
    <w:rsid w:val="00C02519"/>
    <w:rsid w:val="00C5667F"/>
    <w:rsid w:val="00C62850"/>
    <w:rsid w:val="00C6576F"/>
    <w:rsid w:val="00C80393"/>
    <w:rsid w:val="00D03080"/>
    <w:rsid w:val="00DD33A2"/>
    <w:rsid w:val="00DF139E"/>
    <w:rsid w:val="00E264D5"/>
    <w:rsid w:val="00E51A03"/>
    <w:rsid w:val="00E57010"/>
    <w:rsid w:val="00E74267"/>
    <w:rsid w:val="00E76928"/>
    <w:rsid w:val="00E917E7"/>
    <w:rsid w:val="00EF44D9"/>
    <w:rsid w:val="00F35DA4"/>
    <w:rsid w:val="00F55003"/>
    <w:rsid w:val="00FA1A8C"/>
    <w:rsid w:val="00FB774A"/>
    <w:rsid w:val="0D704BBD"/>
    <w:rsid w:val="32756233"/>
    <w:rsid w:val="331E7034"/>
    <w:rsid w:val="38F45107"/>
    <w:rsid w:val="3A9E69D0"/>
    <w:rsid w:val="3DC12246"/>
    <w:rsid w:val="483108F3"/>
    <w:rsid w:val="492B777C"/>
    <w:rsid w:val="4EEE6590"/>
    <w:rsid w:val="50BE0FFE"/>
    <w:rsid w:val="557D4AFD"/>
    <w:rsid w:val="568E7BA6"/>
    <w:rsid w:val="610818A7"/>
    <w:rsid w:val="640829A5"/>
    <w:rsid w:val="666D2352"/>
    <w:rsid w:val="67B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2258"/>
  <w15:docId w15:val="{A93F0916-AD77-45E9-9ADE-BCA83C15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autoRedefine/>
    <w:qFormat/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sz w:val="18"/>
      <w:szCs w:val="18"/>
    </w:rPr>
  </w:style>
  <w:style w:type="character" w:customStyle="1" w:styleId="markedcontent">
    <w:name w:val="markedcontent"/>
    <w:basedOn w:val="a0"/>
    <w:autoRedefine/>
    <w:qFormat/>
  </w:style>
  <w:style w:type="character" w:customStyle="1" w:styleId="a4">
    <w:name w:val="正文文本 字符"/>
    <w:basedOn w:val="a0"/>
    <w:link w:val="a3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-Char">
    <w:name w:val="正文-工信委 Char"/>
    <w:link w:val="-"/>
    <w:autoRedefine/>
    <w:qFormat/>
    <w:rPr>
      <w:rFonts w:eastAsia="仿宋_GB2312"/>
      <w:sz w:val="32"/>
      <w:szCs w:val="32"/>
    </w:rPr>
  </w:style>
  <w:style w:type="paragraph" w:customStyle="1" w:styleId="-">
    <w:name w:val="正文-工信委"/>
    <w:basedOn w:val="a"/>
    <w:link w:val="-Char"/>
    <w:autoRedefine/>
    <w:qFormat/>
    <w:pPr>
      <w:spacing w:line="560" w:lineRule="exact"/>
      <w:ind w:firstLineChars="200" w:firstLine="200"/>
    </w:pPr>
    <w:rPr>
      <w:rFonts w:eastAsia="仿宋_GB2312"/>
      <w:sz w:val="32"/>
      <w:szCs w:val="32"/>
    </w:rPr>
  </w:style>
  <w:style w:type="paragraph" w:customStyle="1" w:styleId="12">
    <w:name w:val="标题 12"/>
    <w:basedOn w:val="a"/>
    <w:autoRedefine/>
    <w:uiPriority w:val="1"/>
    <w:qFormat/>
    <w:pPr>
      <w:autoSpaceDE w:val="0"/>
      <w:autoSpaceDN w:val="0"/>
      <w:ind w:left="1454"/>
      <w:jc w:val="center"/>
      <w:outlineLvl w:val="1"/>
    </w:pPr>
    <w:rPr>
      <w:rFonts w:ascii="Noto Sans CJK JP Regular" w:eastAsia="Noto Sans CJK JP Regular" w:hAnsi="Noto Sans CJK JP Regular" w:cs="Noto Sans CJK JP Regular"/>
      <w:kern w:val="0"/>
      <w:sz w:val="44"/>
      <w:szCs w:val="44"/>
      <w:lang w:val="zh-CN" w:bidi="zh-CN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ind w:left="1454"/>
      <w:jc w:val="center"/>
      <w:outlineLvl w:val="1"/>
    </w:pPr>
    <w:rPr>
      <w:rFonts w:ascii="Noto Sans CJK JP Regular" w:eastAsia="Noto Sans CJK JP Regular" w:hAnsi="Noto Sans CJK JP Regular" w:cs="Noto Sans CJK JP Regular"/>
      <w:kern w:val="0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昊</dc:creator>
  <cp:lastModifiedBy>可 许</cp:lastModifiedBy>
  <cp:revision>18</cp:revision>
  <cp:lastPrinted>2023-11-11T14:10:00Z</cp:lastPrinted>
  <dcterms:created xsi:type="dcterms:W3CDTF">2022-11-15T06:57:00Z</dcterms:created>
  <dcterms:modified xsi:type="dcterms:W3CDTF">2024-03-01T11:28:00Z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E436FFFE96204935B999DC92BF4F6F1D_12</vt:lpwstr>
  </property>
</Properties>
</file>