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eastAsia" w:ascii="黑体" w:hAnsi="黑体" w:eastAsia="黑体" w:cs="黑体"/>
          <w:sz w:val="32"/>
          <w:szCs w:val="32"/>
          <w:lang w:val="en-US" w:eastAsia="zh-CN"/>
        </w:rPr>
      </w:pPr>
      <w:bookmarkStart w:id="16" w:name="_GoBack"/>
      <w:bookmarkEnd w:id="16"/>
      <w:r>
        <w:rPr>
          <w:rFonts w:hint="eastAsia" w:ascii="黑体" w:hAnsi="黑体" w:eastAsia="黑体" w:cs="黑体"/>
          <w:sz w:val="32"/>
          <w:szCs w:val="32"/>
          <w:lang w:val="en-US" w:eastAsia="zh-CN"/>
        </w:rPr>
        <w:t>附件</w:t>
      </w:r>
    </w:p>
    <w:p>
      <w:pPr>
        <w:pStyle w:val="2"/>
        <w:jc w:val="both"/>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天津市技术创新示范企业认定管理办法</w:t>
      </w:r>
    </w:p>
    <w:p>
      <w:pPr>
        <w:pStyle w:val="2"/>
        <w:rPr>
          <w:rFonts w:hint="eastAsia"/>
          <w:lang w:val="en-US" w:eastAsia="zh-CN"/>
        </w:rPr>
      </w:pPr>
      <w:r>
        <w:rPr>
          <w:rFonts w:hint="eastAsia" w:ascii="方正小标宋简体" w:hAnsi="方正小标宋简体" w:eastAsia="方正小标宋简体" w:cs="方正小标宋简体"/>
          <w:sz w:val="44"/>
          <w:szCs w:val="44"/>
          <w:lang w:val="en-US" w:eastAsia="zh-CN"/>
        </w:rPr>
        <w:t>（试行）征求意见稿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第一条 </w:t>
      </w:r>
      <w:r>
        <w:rPr>
          <w:rFonts w:hint="eastAsia" w:ascii="仿宋_GB2312" w:hAnsi="仿宋_GB2312" w:eastAsia="仿宋_GB2312" w:cs="仿宋_GB2312"/>
          <w:sz w:val="32"/>
          <w:szCs w:val="32"/>
          <w:lang w:val="en-US" w:eastAsia="zh-CN"/>
        </w:rPr>
        <w:t>为深入推进创新驱动发展战略的实施，规范天津市技术创新示范企业认定管理工作，促进和完善以企业为主体、市场为导向、产学研用相结合的技术创新体系建设，依据工业和信息化部、财政部《技术创新示范企业认定管理办法（(试行)）》（工信部联科〔</w:t>
      </w:r>
      <w:r>
        <w:rPr>
          <w:rFonts w:hint="default" w:ascii="Times New Roman" w:hAnsi="Times New Roman" w:eastAsia="仿宋_GB2312" w:cs="Times New Roman"/>
          <w:sz w:val="32"/>
          <w:szCs w:val="32"/>
          <w:lang w:val="en-US" w:eastAsia="zh-CN"/>
        </w:rPr>
        <w:t>2010</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Times New Roman"/>
          <w:sz w:val="32"/>
          <w:szCs w:val="32"/>
          <w:lang w:val="en-US" w:eastAsia="zh-CN"/>
        </w:rPr>
        <w:t>540</w:t>
      </w:r>
      <w:r>
        <w:rPr>
          <w:rFonts w:hint="eastAsia" w:ascii="仿宋_GB2312" w:hAnsi="仿宋_GB2312" w:eastAsia="仿宋_GB2312" w:cs="仿宋_GB2312"/>
          <w:sz w:val="32"/>
          <w:szCs w:val="32"/>
          <w:lang w:val="en-US" w:eastAsia="zh-CN"/>
        </w:rPr>
        <w:t>号），制定本办法。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xml:space="preserve"> 技术创新示范企业</w:t>
      </w:r>
      <w:r>
        <w:rPr>
          <w:rFonts w:hint="default" w:ascii="仿宋_GB2312" w:hAnsi="仿宋_GB2312" w:eastAsia="仿宋_GB2312" w:cs="仿宋_GB2312"/>
          <w:sz w:val="32"/>
          <w:szCs w:val="32"/>
          <w:lang w:val="en-US" w:eastAsia="zh-CN"/>
        </w:rPr>
        <w:t>是指技术创新能力较强、创新业绩显著、具有重要示范和导向作用的规模以上工业企业、软件和信息技术服务业企业、服务制造业发展的科学研究和技术服务业企业以及应用新技术、新业态、新模式的</w:t>
      </w:r>
      <w:r>
        <w:rPr>
          <w:rFonts w:hint="eastAsia" w:ascii="仿宋_GB2312" w:hAnsi="仿宋_GB2312" w:eastAsia="仿宋_GB2312" w:cs="仿宋_GB2312"/>
          <w:sz w:val="32"/>
          <w:szCs w:val="32"/>
          <w:lang w:val="en-US" w:eastAsia="zh-CN"/>
        </w:rPr>
        <w:t>战略性新兴产业领域</w:t>
      </w:r>
      <w:r>
        <w:rPr>
          <w:rFonts w:hint="default" w:ascii="仿宋_GB2312" w:hAnsi="仿宋_GB2312" w:eastAsia="仿宋_GB2312" w:cs="仿宋_GB2312"/>
          <w:sz w:val="32"/>
          <w:szCs w:val="32"/>
          <w:lang w:val="en-US" w:eastAsia="zh-CN"/>
        </w:rPr>
        <w:t>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default" w:ascii="黑体" w:hAnsi="黑体" w:eastAsia="黑体" w:cs="黑体"/>
          <w:sz w:val="32"/>
          <w:szCs w:val="32"/>
          <w:lang w:val="en-US" w:eastAsia="zh-CN"/>
        </w:rPr>
        <w:t>第三条 </w:t>
      </w:r>
      <w:r>
        <w:rPr>
          <w:rFonts w:hint="eastAsia" w:ascii="仿宋_GB2312" w:hAnsi="仿宋_GB2312" w:eastAsia="仿宋_GB2312" w:cs="仿宋_GB2312"/>
          <w:sz w:val="32"/>
          <w:szCs w:val="32"/>
          <w:lang w:val="en-US" w:eastAsia="zh-CN"/>
        </w:rPr>
        <w:t>技术创新示范企业认定工作遵循公平、公正、公开原则，统筹规划，合理配置资源，规范、有序推进。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第四条 </w:t>
      </w:r>
      <w:r>
        <w:rPr>
          <w:rFonts w:hint="eastAsia" w:ascii="仿宋_GB2312" w:hAnsi="仿宋_GB2312" w:eastAsia="仿宋_GB2312" w:cs="仿宋_GB2312"/>
          <w:sz w:val="32"/>
          <w:szCs w:val="32"/>
          <w:lang w:val="en-US" w:eastAsia="zh-CN"/>
        </w:rPr>
        <w:t>天津市工业和信息化局负责技术创新示范企业认定管理相关工作。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各区工业和信息化主管部门负责本区域示范企业的指导和管理工作。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申请和认定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第五条 </w:t>
      </w:r>
      <w:r>
        <w:rPr>
          <w:rFonts w:hint="eastAsia" w:ascii="仿宋_GB2312" w:hAnsi="仿宋_GB2312" w:eastAsia="仿宋_GB2312" w:cs="仿宋_GB2312"/>
          <w:sz w:val="32"/>
          <w:szCs w:val="32"/>
          <w:lang w:val="en-US" w:eastAsia="zh-CN"/>
        </w:rPr>
        <w:t>技术创新示范企业的申请和认定每年组织一次。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第六条 </w:t>
      </w:r>
      <w:r>
        <w:rPr>
          <w:rFonts w:hint="eastAsia" w:ascii="仿宋_GB2312" w:hAnsi="仿宋_GB2312" w:eastAsia="仿宋_GB2312" w:cs="仿宋_GB2312"/>
          <w:sz w:val="32"/>
          <w:szCs w:val="32"/>
          <w:lang w:val="en-US" w:eastAsia="zh-CN"/>
        </w:rPr>
        <w:t>技术创新示范企业分为技术创新示范（先锋）企业和技术创新示范（成长）企业两类。本办法印发前已认定为国家企业技术中心（分中心）以及国家技术创新示范企业的企业自动成为技术创新示范（先锋）企业。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第七条 </w:t>
      </w:r>
      <w:r>
        <w:rPr>
          <w:rFonts w:hint="eastAsia" w:ascii="仿宋_GB2312" w:hAnsi="仿宋_GB2312" w:eastAsia="仿宋_GB2312" w:cs="仿宋_GB2312"/>
          <w:sz w:val="32"/>
          <w:szCs w:val="32"/>
          <w:lang w:val="en-US" w:eastAsia="zh-CN"/>
        </w:rPr>
        <w:t>技术创新示范（先锋）企业认定采取自上而下方式进行，对于上年度成功认定为国家企业技术中心（分中心）以及国家技术创新示范企业的企业，由市工业和信息化局认定为技术创新示范（先锋）企业。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xml:space="preserve"> 技术创新示范（成长）企业认定采取自下而上方式进行，由企业向注册地工业和信息化主管部门提出申请，经主管部门初审合格后，报市工业和信息化局进行认定。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第九条 </w:t>
      </w:r>
      <w:r>
        <w:rPr>
          <w:rFonts w:hint="eastAsia" w:ascii="仿宋_GB2312" w:hAnsi="仿宋_GB2312" w:eastAsia="仿宋_GB2312" w:cs="仿宋_GB2312"/>
          <w:sz w:val="32"/>
          <w:szCs w:val="32"/>
          <w:lang w:val="en-US" w:eastAsia="zh-CN"/>
        </w:rPr>
        <w:t>申报技术创新示范（成长）企业的基本条件：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（一）天津</w:t>
      </w:r>
      <w:r>
        <w:rPr>
          <w:rFonts w:hint="default"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val="en-US" w:eastAsia="zh-CN"/>
        </w:rPr>
        <w:t>范围内</w:t>
      </w:r>
      <w:r>
        <w:rPr>
          <w:rFonts w:hint="default" w:ascii="仿宋_GB2312" w:hAnsi="仿宋_GB2312" w:eastAsia="仿宋_GB2312" w:cs="仿宋_GB2312"/>
          <w:sz w:val="32"/>
          <w:szCs w:val="32"/>
          <w:lang w:val="en-US" w:eastAsia="zh-CN"/>
        </w:rPr>
        <w:t>注册、具有独立法人资格、成立</w:t>
      </w:r>
      <w:r>
        <w:rPr>
          <w:rFonts w:hint="eastAsia" w:ascii="Times New Roman" w:hAnsi="Times New Roman" w:eastAsia="仿宋_GB2312" w:cs="Times New Roman"/>
          <w:sz w:val="32"/>
          <w:szCs w:val="32"/>
          <w:lang w:val="en-US" w:eastAsia="zh-CN"/>
        </w:rPr>
        <w:t>2</w:t>
      </w:r>
      <w:r>
        <w:rPr>
          <w:rFonts w:hint="default" w:ascii="仿宋_GB2312" w:hAnsi="仿宋_GB2312" w:eastAsia="仿宋_GB2312" w:cs="仿宋_GB2312"/>
          <w:sz w:val="32"/>
          <w:szCs w:val="32"/>
          <w:lang w:val="en-US" w:eastAsia="zh-CN"/>
        </w:rPr>
        <w:t>年以上的企业；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（二）申报企业已认定为天津市企业技术中心；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default" w:ascii="仿宋_GB2312" w:hAnsi="仿宋_GB2312" w:eastAsia="仿宋_GB2312" w:cs="仿宋_GB2312"/>
          <w:sz w:val="32"/>
          <w:szCs w:val="32"/>
          <w:lang w:val="en-US" w:eastAsia="zh-CN"/>
        </w:rPr>
        <w:t>企业信用</w:t>
      </w:r>
      <w:r>
        <w:rPr>
          <w:rFonts w:hint="eastAsia" w:ascii="仿宋_GB2312" w:hAnsi="仿宋_GB2312" w:eastAsia="仿宋_GB2312" w:cs="仿宋_GB2312"/>
          <w:sz w:val="32"/>
          <w:szCs w:val="32"/>
          <w:lang w:val="en-US" w:eastAsia="zh-CN"/>
        </w:rPr>
        <w:t>状况</w:t>
      </w:r>
      <w:r>
        <w:rPr>
          <w:rFonts w:hint="default" w:ascii="仿宋_GB2312" w:hAnsi="仿宋_GB2312" w:eastAsia="仿宋_GB2312" w:cs="仿宋_GB2312"/>
          <w:sz w:val="32"/>
          <w:szCs w:val="32"/>
          <w:lang w:val="en-US" w:eastAsia="zh-CN"/>
        </w:rPr>
        <w:t>良好，未列入失信联合惩戒对象名单；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（四）申报企业应满足以下基本条件中的任意两条：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.属于战略性新兴产业领域；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.企业年度研发经费支出金额不低于</w:t>
      </w:r>
      <w:r>
        <w:rPr>
          <w:rFonts w:hint="eastAsia" w:ascii="Times New Roman" w:hAnsi="Times New Roman" w:eastAsia="仿宋_GB2312" w:cs="Times New Roman"/>
          <w:sz w:val="32"/>
          <w:szCs w:val="32"/>
          <w:lang w:val="en-US" w:eastAsia="zh-CN"/>
        </w:rPr>
        <w:t>1500</w:t>
      </w:r>
      <w:r>
        <w:rPr>
          <w:rFonts w:hint="eastAsia" w:ascii="仿宋_GB2312" w:hAnsi="仿宋_GB2312" w:eastAsia="仿宋_GB2312" w:cs="仿宋_GB2312"/>
          <w:sz w:val="32"/>
          <w:szCs w:val="32"/>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lang w:val="en-US" w:eastAsia="zh-CN"/>
        </w:rPr>
        <w:t>.企业专职研究与试验发展发展人员不少于</w:t>
      </w:r>
      <w:r>
        <w:rPr>
          <w:rFonts w:hint="eastAsia" w:ascii="Times New Roman" w:hAnsi="Times New Roman" w:eastAsia="仿宋_GB2312" w:cs="Times New Roman"/>
          <w:sz w:val="32"/>
          <w:szCs w:val="32"/>
          <w:lang w:val="en-US" w:eastAsia="zh-CN"/>
        </w:rPr>
        <w:t>150</w:t>
      </w:r>
      <w:r>
        <w:rPr>
          <w:rFonts w:hint="eastAsia" w:ascii="仿宋_GB2312" w:hAnsi="仿宋_GB2312" w:eastAsia="仿宋_GB2312" w:cs="仿宋_GB2312"/>
          <w:sz w:val="32"/>
          <w:szCs w:val="32"/>
          <w:lang w:val="en-US" w:eastAsia="zh-CN"/>
        </w:rPr>
        <w:t>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lang w:val="en-US" w:eastAsia="zh-CN"/>
        </w:rPr>
        <w:t>.企业技术开发仪器设备原值不低于</w:t>
      </w:r>
      <w:r>
        <w:rPr>
          <w:rFonts w:hint="eastAsia" w:ascii="Times New Roman" w:hAnsi="Times New Roman" w:eastAsia="仿宋_GB2312" w:cs="Times New Roman"/>
          <w:sz w:val="32"/>
          <w:szCs w:val="32"/>
          <w:lang w:val="en-US" w:eastAsia="zh-CN"/>
        </w:rPr>
        <w:t>2000</w:t>
      </w:r>
      <w:r>
        <w:rPr>
          <w:rFonts w:hint="eastAsia" w:ascii="仿宋_GB2312" w:hAnsi="仿宋_GB2312" w:eastAsia="仿宋_GB2312" w:cs="仿宋_GB2312"/>
          <w:sz w:val="32"/>
          <w:szCs w:val="32"/>
          <w:lang w:val="en-US" w:eastAsia="zh-CN"/>
        </w:rPr>
        <w:t>万元。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工作程序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    第十条 </w:t>
      </w:r>
      <w:r>
        <w:rPr>
          <w:rFonts w:hint="eastAsia" w:ascii="仿宋_GB2312" w:hAnsi="仿宋_GB2312" w:eastAsia="仿宋_GB2312" w:cs="仿宋_GB2312"/>
          <w:sz w:val="32"/>
          <w:szCs w:val="32"/>
          <w:lang w:val="en-US" w:eastAsia="zh-CN"/>
        </w:rPr>
        <w:t>各区工业和信息化主管部门根据本办法及当年市工业和信息化局发布的通知，推荐符合条件的企业申报技术创新示范（成长）企业，并将推荐企业名单及其申请材料（一式三份）报送市工业和信息化局。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第十一条 </w:t>
      </w:r>
      <w:r>
        <w:rPr>
          <w:rFonts w:hint="eastAsia" w:ascii="仿宋_GB2312" w:hAnsi="仿宋_GB2312" w:eastAsia="仿宋_GB2312" w:cs="仿宋_GB2312"/>
          <w:sz w:val="32"/>
          <w:szCs w:val="32"/>
          <w:lang w:val="en-US" w:eastAsia="zh-CN"/>
        </w:rPr>
        <w:t>申报材料的组成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《天津市技术创新示范（成长）企业申报书》；《天津市技术创新示范（成长）企业评价材料》；经会计师事务所审计的上年度企业财务报表；评价表数据相关证明材料。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第十二条 </w:t>
      </w:r>
      <w:r>
        <w:rPr>
          <w:rFonts w:hint="eastAsia" w:ascii="仿宋_GB2312" w:hAnsi="仿宋_GB2312" w:eastAsia="仿宋_GB2312" w:cs="仿宋_GB2312"/>
          <w:sz w:val="32"/>
          <w:szCs w:val="32"/>
          <w:lang w:val="en-US" w:eastAsia="zh-CN"/>
        </w:rPr>
        <w:t>认定流程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（一）技术创新示范（成长）企业认定流程：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各区工业和信息化主管部门应按照《企业技术创新评价指标体系》对申报单位进行初评打分，并推荐报送符合本办法第九条规定的基本条件，初评得分不低于</w:t>
      </w:r>
      <w:r>
        <w:rPr>
          <w:rFonts w:hint="eastAsia" w:ascii="Times New Roman" w:hAnsi="Times New Roman" w:eastAsia="仿宋_GB2312" w:cs="Times New Roman"/>
          <w:sz w:val="32"/>
          <w:szCs w:val="32"/>
          <w:lang w:val="en-US" w:eastAsia="zh-CN"/>
        </w:rPr>
        <w:t>70</w:t>
      </w:r>
      <w:r>
        <w:rPr>
          <w:rFonts w:hint="eastAsia" w:ascii="仿宋_GB2312" w:hAnsi="仿宋_GB2312" w:eastAsia="仿宋_GB2312" w:cs="仿宋_GB2312"/>
          <w:sz w:val="32"/>
          <w:szCs w:val="32"/>
          <w:lang w:val="en-US" w:eastAsia="zh-CN"/>
        </w:rPr>
        <w:t>分的企业。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市工业和信息化局将委托第三方机构，组织专家对企业申请材料进行复核，或组织必要的实地考察，确定最终认定结果，并通过市工业和信息化局官方网站予以公示。</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技术创新示范（先锋）企业认定流程：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市工业和信息化局在进行技术创新示范企业认定公示中，一并将上年度获评国家企业技术中心（分中心）及国家技术创新示范企业的企业作为技术创新示范（先锋）企业进行公示。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第十三条 </w:t>
      </w:r>
      <w:r>
        <w:rPr>
          <w:rFonts w:hint="default"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val="en-US" w:eastAsia="zh-CN"/>
        </w:rPr>
        <w:t>工业和信息化局</w:t>
      </w:r>
      <w:r>
        <w:rPr>
          <w:rFonts w:hint="default" w:ascii="仿宋_GB2312" w:hAnsi="仿宋_GB2312" w:eastAsia="仿宋_GB2312" w:cs="仿宋_GB2312"/>
          <w:sz w:val="32"/>
          <w:szCs w:val="32"/>
          <w:lang w:val="en-US" w:eastAsia="zh-CN"/>
        </w:rPr>
        <w:t>对经公示无异议的企业进行认定，授予“</w:t>
      </w:r>
      <w:r>
        <w:rPr>
          <w:rFonts w:hint="eastAsia" w:ascii="仿宋_GB2312" w:hAnsi="仿宋_GB2312" w:eastAsia="仿宋_GB2312" w:cs="仿宋_GB2312"/>
          <w:sz w:val="32"/>
          <w:szCs w:val="32"/>
          <w:lang w:val="en-US" w:eastAsia="zh-CN"/>
        </w:rPr>
        <w:t>天津</w:t>
      </w:r>
      <w:r>
        <w:rPr>
          <w:rFonts w:hint="default" w:ascii="仿宋_GB2312" w:hAnsi="仿宋_GB2312" w:eastAsia="仿宋_GB2312" w:cs="仿宋_GB2312"/>
          <w:sz w:val="32"/>
          <w:szCs w:val="32"/>
          <w:lang w:val="en-US" w:eastAsia="zh-CN"/>
        </w:rPr>
        <w:t>市技术创新示范企业”称号并授牌。</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示范企业管理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    第十四条 </w:t>
      </w:r>
      <w:r>
        <w:rPr>
          <w:rFonts w:hint="eastAsia" w:ascii="仿宋_GB2312" w:hAnsi="仿宋_GB2312" w:eastAsia="仿宋_GB2312" w:cs="仿宋_GB2312"/>
          <w:sz w:val="32"/>
          <w:szCs w:val="32"/>
          <w:lang w:val="en-US" w:eastAsia="zh-CN"/>
        </w:rPr>
        <w:t>市工业和信息化局对示范企业实行动态管理。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技术创新示范（成长）企业每两年（奇数年）进行一次评价，对合格的企业予以确认，对不合格的撤销技术创新示范（成长）企业称号；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技术创新示范（先锋）企业称号与取得的国家企业技术中心（分中心）及国家技术创新示范企业称号挂钩，对不再拥有国家创新称号的企业，撤销技术创新示范（先锋）企业称号。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技术创新示范（成长）企业升级为技术创新示范（先锋）企业的，不再保留技术创新示范企业（成长）企业称号。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第十五条 </w:t>
      </w:r>
      <w:r>
        <w:rPr>
          <w:rFonts w:hint="eastAsia" w:ascii="仿宋_GB2312" w:hAnsi="仿宋_GB2312" w:eastAsia="仿宋_GB2312" w:cs="仿宋_GB2312"/>
          <w:sz w:val="32"/>
          <w:szCs w:val="32"/>
          <w:lang w:val="en-US" w:eastAsia="zh-CN"/>
        </w:rPr>
        <w:t>技术创新</w:t>
      </w:r>
      <w:r>
        <w:rPr>
          <w:rFonts w:hint="default" w:ascii="仿宋_GB2312" w:hAnsi="仿宋_GB2312" w:eastAsia="仿宋_GB2312" w:cs="仿宋_GB2312"/>
          <w:sz w:val="32"/>
          <w:szCs w:val="32"/>
          <w:lang w:val="en-US" w:eastAsia="zh-CN"/>
        </w:rPr>
        <w:t>示范</w:t>
      </w:r>
      <w:r>
        <w:rPr>
          <w:rFonts w:hint="eastAsia" w:ascii="仿宋_GB2312" w:hAnsi="仿宋_GB2312" w:eastAsia="仿宋_GB2312" w:cs="仿宋_GB2312"/>
          <w:sz w:val="32"/>
          <w:szCs w:val="32"/>
          <w:lang w:val="en-US" w:eastAsia="zh-CN"/>
        </w:rPr>
        <w:t>（成长）</w:t>
      </w:r>
      <w:r>
        <w:rPr>
          <w:rFonts w:hint="default" w:ascii="仿宋_GB2312" w:hAnsi="仿宋_GB2312" w:eastAsia="仿宋_GB2312" w:cs="仿宋_GB2312"/>
          <w:sz w:val="32"/>
          <w:szCs w:val="32"/>
          <w:lang w:val="en-US" w:eastAsia="zh-CN"/>
        </w:rPr>
        <w:t>企业评价结果分为优秀、良好、合格和不合格四种。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（一）评价得分</w:t>
      </w:r>
      <w:r>
        <w:rPr>
          <w:rFonts w:hint="default" w:ascii="Times New Roman" w:hAnsi="Times New Roman" w:eastAsia="仿宋_GB2312" w:cs="Times New Roman"/>
          <w:sz w:val="32"/>
          <w:szCs w:val="32"/>
          <w:lang w:val="en-US" w:eastAsia="zh-CN"/>
        </w:rPr>
        <w:t>90</w:t>
      </w:r>
      <w:r>
        <w:rPr>
          <w:rFonts w:hint="default" w:ascii="仿宋_GB2312" w:hAnsi="仿宋_GB2312" w:eastAsia="仿宋_GB2312" w:cs="仿宋_GB2312"/>
          <w:sz w:val="32"/>
          <w:szCs w:val="32"/>
          <w:lang w:val="en-US" w:eastAsia="zh-CN"/>
        </w:rPr>
        <w:t>分及以上为优秀；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（二）评价得分</w:t>
      </w:r>
      <w:r>
        <w:rPr>
          <w:rFonts w:hint="default"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lang w:val="en-US" w:eastAsia="zh-CN"/>
        </w:rPr>
        <w:t>0</w:t>
      </w:r>
      <w:r>
        <w:rPr>
          <w:rFonts w:hint="default" w:ascii="仿宋_GB2312" w:hAnsi="仿宋_GB2312" w:eastAsia="仿宋_GB2312" w:cs="仿宋_GB2312"/>
          <w:sz w:val="32"/>
          <w:szCs w:val="32"/>
          <w:lang w:val="en-US" w:eastAsia="zh-CN"/>
        </w:rPr>
        <w:t>（含）—</w:t>
      </w:r>
      <w:r>
        <w:rPr>
          <w:rFonts w:hint="default" w:ascii="Times New Roman" w:hAnsi="Times New Roman" w:eastAsia="仿宋_GB2312" w:cs="Times New Roman"/>
          <w:sz w:val="32"/>
          <w:szCs w:val="32"/>
          <w:lang w:val="en-US" w:eastAsia="zh-CN"/>
        </w:rPr>
        <w:t>90</w:t>
      </w:r>
      <w:r>
        <w:rPr>
          <w:rFonts w:hint="default" w:ascii="仿宋_GB2312" w:hAnsi="仿宋_GB2312" w:eastAsia="仿宋_GB2312" w:cs="仿宋_GB2312"/>
          <w:sz w:val="32"/>
          <w:szCs w:val="32"/>
          <w:lang w:val="en-US" w:eastAsia="zh-CN"/>
        </w:rPr>
        <w:t>分为良好；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（三）评价得分</w:t>
      </w:r>
      <w:r>
        <w:rPr>
          <w:rFonts w:hint="default" w:ascii="Times New Roman" w:hAnsi="Times New Roman" w:eastAsia="仿宋_GB2312" w:cs="Times New Roman"/>
          <w:sz w:val="32"/>
          <w:szCs w:val="32"/>
          <w:lang w:val="en-US" w:eastAsia="zh-CN"/>
        </w:rPr>
        <w:t>60</w:t>
      </w:r>
      <w:r>
        <w:rPr>
          <w:rFonts w:hint="default" w:ascii="仿宋_GB2312" w:hAnsi="仿宋_GB2312" w:eastAsia="仿宋_GB2312" w:cs="仿宋_GB2312"/>
          <w:sz w:val="32"/>
          <w:szCs w:val="32"/>
          <w:lang w:val="en-US" w:eastAsia="zh-CN"/>
        </w:rPr>
        <w:t>（含）—</w:t>
      </w:r>
      <w:r>
        <w:rPr>
          <w:rFonts w:hint="default"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lang w:val="en-US" w:eastAsia="zh-CN"/>
        </w:rPr>
        <w:t>0</w:t>
      </w:r>
      <w:r>
        <w:rPr>
          <w:rFonts w:hint="default" w:ascii="仿宋_GB2312" w:hAnsi="仿宋_GB2312" w:eastAsia="仿宋_GB2312" w:cs="仿宋_GB2312"/>
          <w:sz w:val="32"/>
          <w:szCs w:val="32"/>
          <w:lang w:val="en-US" w:eastAsia="zh-CN"/>
        </w:rPr>
        <w:t>分为合格；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（四）有下列情况之一的评价结果为不合格： 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1.评价得分低于</w:t>
      </w:r>
      <w:r>
        <w:rPr>
          <w:rFonts w:hint="default" w:ascii="Times New Roman" w:hAnsi="Times New Roman" w:eastAsia="仿宋_GB2312" w:cs="Times New Roman"/>
          <w:sz w:val="32"/>
          <w:szCs w:val="32"/>
          <w:lang w:val="en-US" w:eastAsia="zh-CN"/>
        </w:rPr>
        <w:t>60</w:t>
      </w:r>
      <w:r>
        <w:rPr>
          <w:rFonts w:hint="default" w:ascii="仿宋_GB2312" w:hAnsi="仿宋_GB2312" w:eastAsia="仿宋_GB2312" w:cs="仿宋_GB2312"/>
          <w:sz w:val="32"/>
          <w:szCs w:val="32"/>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2.逾期不上报评价材料。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default" w:ascii="黑体" w:hAnsi="黑体" w:eastAsia="黑体" w:cs="黑体"/>
          <w:kern w:val="2"/>
          <w:sz w:val="32"/>
          <w:szCs w:val="32"/>
          <w:lang w:val="en-US" w:eastAsia="zh-CN" w:bidi="ar-SA"/>
        </w:rPr>
        <w:t>第十</w:t>
      </w:r>
      <w:r>
        <w:rPr>
          <w:rFonts w:hint="eastAsia" w:ascii="黑体" w:hAnsi="黑体" w:eastAsia="黑体" w:cs="黑体"/>
          <w:kern w:val="2"/>
          <w:sz w:val="32"/>
          <w:szCs w:val="32"/>
          <w:lang w:val="en-US" w:eastAsia="zh-CN" w:bidi="ar-SA"/>
        </w:rPr>
        <w:t>六</w:t>
      </w:r>
      <w:r>
        <w:rPr>
          <w:rFonts w:hint="default" w:ascii="黑体" w:hAnsi="黑体" w:eastAsia="黑体" w:cs="黑体"/>
          <w:kern w:val="2"/>
          <w:sz w:val="32"/>
          <w:szCs w:val="32"/>
          <w:lang w:val="en-US" w:eastAsia="zh-CN" w:bidi="ar-SA"/>
        </w:rPr>
        <w:t>条</w:t>
      </w:r>
      <w:r>
        <w:rPr>
          <w:rFonts w:hint="default" w:ascii="Times New Roman" w:hAnsi="Times New Roman" w:cs="Times New Roman"/>
          <w:i w:val="0"/>
          <w:caps w:val="0"/>
          <w:color w:val="666666"/>
          <w:spacing w:val="0"/>
          <w:sz w:val="31"/>
          <w:szCs w:val="31"/>
          <w:shd w:val="clear" w:fill="FFFFFF"/>
        </w:rPr>
        <w:t> </w:t>
      </w:r>
      <w:r>
        <w:rPr>
          <w:rFonts w:hint="default" w:ascii="仿宋_GB2312" w:hAnsi="仿宋_GB2312" w:eastAsia="仿宋_GB2312" w:cs="仿宋_GB2312"/>
          <w:sz w:val="32"/>
          <w:szCs w:val="32"/>
          <w:lang w:val="en-US" w:eastAsia="zh-CN"/>
        </w:rPr>
        <w:t>有下列情况之一的，撤消其</w:t>
      </w:r>
      <w:r>
        <w:rPr>
          <w:rFonts w:hint="eastAsia" w:ascii="仿宋_GB2312" w:hAnsi="仿宋_GB2312" w:eastAsia="仿宋_GB2312" w:cs="仿宋_GB2312"/>
          <w:sz w:val="32"/>
          <w:szCs w:val="32"/>
          <w:lang w:val="en-US" w:eastAsia="zh-CN"/>
        </w:rPr>
        <w:t>技术创新</w:t>
      </w:r>
      <w:r>
        <w:rPr>
          <w:rFonts w:hint="default" w:ascii="仿宋_GB2312" w:hAnsi="仿宋_GB2312" w:eastAsia="仿宋_GB2312" w:cs="仿宋_GB2312"/>
          <w:sz w:val="32"/>
          <w:szCs w:val="32"/>
          <w:lang w:val="en-US" w:eastAsia="zh-CN"/>
        </w:rPr>
        <w:t>示范</w:t>
      </w:r>
      <w:r>
        <w:rPr>
          <w:rFonts w:hint="eastAsia" w:ascii="仿宋_GB2312" w:hAnsi="仿宋_GB2312" w:eastAsia="仿宋_GB2312" w:cs="仿宋_GB2312"/>
          <w:sz w:val="32"/>
          <w:szCs w:val="32"/>
          <w:lang w:val="en-US" w:eastAsia="zh-CN"/>
        </w:rPr>
        <w:t>（成长）</w:t>
      </w:r>
      <w:r>
        <w:rPr>
          <w:rFonts w:hint="default" w:ascii="仿宋_GB2312" w:hAnsi="仿宋_GB2312" w:eastAsia="仿宋_GB2312" w:cs="仿宋_GB2312"/>
          <w:sz w:val="32"/>
          <w:szCs w:val="32"/>
          <w:lang w:val="en-US" w:eastAsia="zh-CN"/>
        </w:rPr>
        <w:t>企业称号：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val="en-US" w:eastAsia="zh-CN"/>
        </w:rPr>
        <w:t>技术创新示范（成长）企业</w:t>
      </w:r>
      <w:r>
        <w:rPr>
          <w:rFonts w:hint="default" w:ascii="仿宋_GB2312" w:hAnsi="仿宋_GB2312" w:eastAsia="仿宋_GB2312" w:cs="仿宋_GB2312"/>
          <w:sz w:val="32"/>
          <w:szCs w:val="32"/>
          <w:lang w:val="en-US" w:eastAsia="zh-CN"/>
        </w:rPr>
        <w:t>评价不合格</w:t>
      </w:r>
      <w:r>
        <w:rPr>
          <w:rFonts w:hint="eastAsia" w:ascii="仿宋_GB2312" w:hAnsi="仿宋_GB2312" w:eastAsia="仿宋_GB2312" w:cs="仿宋_GB2312"/>
          <w:sz w:val="32"/>
          <w:szCs w:val="32"/>
          <w:lang w:val="en-US" w:eastAsia="zh-CN"/>
        </w:rPr>
        <w:t>的</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val="en-US" w:eastAsia="zh-CN"/>
        </w:rPr>
        <w:t>评价中</w:t>
      </w:r>
      <w:r>
        <w:rPr>
          <w:rFonts w:hint="default" w:ascii="仿宋_GB2312" w:hAnsi="仿宋_GB2312" w:eastAsia="仿宋_GB2312" w:cs="仿宋_GB2312"/>
          <w:sz w:val="32"/>
          <w:szCs w:val="32"/>
          <w:lang w:val="en-US" w:eastAsia="zh-CN"/>
        </w:rPr>
        <w:t>提供虚假材料和数据</w:t>
      </w:r>
      <w:r>
        <w:rPr>
          <w:rFonts w:hint="eastAsia" w:ascii="仿宋_GB2312" w:hAnsi="仿宋_GB2312" w:eastAsia="仿宋_GB2312" w:cs="仿宋_GB2312"/>
          <w:sz w:val="32"/>
          <w:szCs w:val="32"/>
          <w:lang w:val="en-US" w:eastAsia="zh-CN"/>
        </w:rPr>
        <w:t>的</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（三）企业自行要求撤销其示范企业称号</w:t>
      </w:r>
      <w:r>
        <w:rPr>
          <w:rFonts w:hint="eastAsia" w:ascii="仿宋_GB2312" w:hAnsi="仿宋_GB2312" w:eastAsia="仿宋_GB2312" w:cs="仿宋_GB2312"/>
          <w:sz w:val="32"/>
          <w:szCs w:val="32"/>
          <w:lang w:val="en-US" w:eastAsia="zh-CN"/>
        </w:rPr>
        <w:t>的</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（四）企业被依法终止</w:t>
      </w:r>
      <w:r>
        <w:rPr>
          <w:rFonts w:hint="eastAsia" w:ascii="仿宋_GB2312" w:hAnsi="仿宋_GB2312" w:eastAsia="仿宋_GB2312" w:cs="仿宋_GB2312"/>
          <w:sz w:val="32"/>
          <w:szCs w:val="32"/>
          <w:lang w:val="en-US" w:eastAsia="zh-CN"/>
        </w:rPr>
        <w:t>的</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（五）由于技术原因发生重大质量、环保和安全事故的；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（六）司法、行政机关认定的其他严重违法失信行为</w:t>
      </w:r>
      <w:r>
        <w:rPr>
          <w:rFonts w:hint="eastAsia" w:ascii="仿宋_GB2312" w:hAnsi="仿宋_GB2312" w:eastAsia="仿宋_GB2312" w:cs="仿宋_GB2312"/>
          <w:sz w:val="32"/>
          <w:szCs w:val="32"/>
          <w:lang w:val="en-US" w:eastAsia="zh-CN"/>
        </w:rPr>
        <w:t>的</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default"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lang w:val="en-US" w:eastAsia="zh-CN"/>
        </w:rPr>
        <w:t>技术创新示范</w:t>
      </w:r>
      <w:r>
        <w:rPr>
          <w:rFonts w:hint="default" w:ascii="仿宋_GB2312" w:hAnsi="仿宋_GB2312" w:eastAsia="仿宋_GB2312" w:cs="仿宋_GB2312"/>
          <w:sz w:val="32"/>
          <w:szCs w:val="32"/>
          <w:lang w:val="en-US" w:eastAsia="zh-CN"/>
        </w:rPr>
        <w:t>企业发生更名、重组等重大调整的，应在办理相关手续后</w:t>
      </w:r>
      <w:r>
        <w:rPr>
          <w:rFonts w:hint="default" w:ascii="Times New Roman" w:hAnsi="Times New Roman" w:eastAsia="仿宋_GB2312" w:cs="Times New Roman"/>
          <w:sz w:val="32"/>
          <w:szCs w:val="32"/>
          <w:lang w:val="en-US" w:eastAsia="zh-CN"/>
        </w:rPr>
        <w:t>30</w:t>
      </w:r>
      <w:r>
        <w:rPr>
          <w:rFonts w:hint="default" w:ascii="仿宋_GB2312" w:hAnsi="仿宋_GB2312" w:eastAsia="仿宋_GB2312" w:cs="仿宋_GB2312"/>
          <w:sz w:val="32"/>
          <w:szCs w:val="32"/>
          <w:lang w:val="en-US" w:eastAsia="zh-CN"/>
        </w:rPr>
        <w:t>个工作日内由区</w:t>
      </w:r>
      <w:r>
        <w:rPr>
          <w:rFonts w:hint="eastAsia" w:ascii="仿宋_GB2312" w:hAnsi="仿宋_GB2312" w:eastAsia="仿宋_GB2312" w:cs="仿宋_GB2312"/>
          <w:sz w:val="32"/>
          <w:szCs w:val="32"/>
          <w:lang w:val="en-US" w:eastAsia="zh-CN"/>
        </w:rPr>
        <w:t>工业和信息化主管</w:t>
      </w:r>
      <w:r>
        <w:rPr>
          <w:rFonts w:hint="default" w:ascii="仿宋_GB2312" w:hAnsi="仿宋_GB2312" w:eastAsia="仿宋_GB2312" w:cs="仿宋_GB2312"/>
          <w:sz w:val="32"/>
          <w:szCs w:val="32"/>
          <w:lang w:val="en-US" w:eastAsia="zh-CN"/>
        </w:rPr>
        <w:t>部门将有关情况报市</w:t>
      </w:r>
      <w:r>
        <w:rPr>
          <w:rFonts w:hint="eastAsia" w:ascii="仿宋_GB2312" w:hAnsi="仿宋_GB2312" w:eastAsia="仿宋_GB2312" w:cs="仿宋_GB2312"/>
          <w:sz w:val="32"/>
          <w:szCs w:val="32"/>
          <w:lang w:val="en-US" w:eastAsia="zh-CN"/>
        </w:rPr>
        <w:t>工业和信息化局</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default" w:ascii="仿宋_GB2312" w:hAnsi="仿宋_GB2312" w:eastAsia="仿宋_GB2312" w:cs="仿宋_GB2312"/>
          <w:sz w:val="32"/>
          <w:szCs w:val="32"/>
          <w:lang w:val="en-US" w:eastAsia="zh-CN"/>
        </w:rPr>
        <w:t> 市</w:t>
      </w:r>
      <w:r>
        <w:rPr>
          <w:rFonts w:hint="eastAsia" w:ascii="仿宋_GB2312" w:hAnsi="仿宋_GB2312" w:eastAsia="仿宋_GB2312" w:cs="仿宋_GB2312"/>
          <w:sz w:val="32"/>
          <w:szCs w:val="32"/>
          <w:lang w:val="en-US" w:eastAsia="zh-CN"/>
        </w:rPr>
        <w:t>工业和信息化局</w:t>
      </w:r>
      <w:r>
        <w:rPr>
          <w:rFonts w:hint="default"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lang w:val="en-US" w:eastAsia="zh-CN"/>
        </w:rPr>
        <w:t>技术创新</w:t>
      </w:r>
      <w:r>
        <w:rPr>
          <w:rFonts w:hint="default" w:ascii="仿宋_GB2312" w:hAnsi="仿宋_GB2312" w:eastAsia="仿宋_GB2312" w:cs="仿宋_GB2312"/>
          <w:sz w:val="32"/>
          <w:szCs w:val="32"/>
          <w:lang w:val="en-US" w:eastAsia="zh-CN"/>
        </w:rPr>
        <w:t>示范企业的认定、评价、撤销和调整等情况在市</w:t>
      </w:r>
      <w:r>
        <w:rPr>
          <w:rFonts w:hint="eastAsia" w:ascii="仿宋_GB2312" w:hAnsi="仿宋_GB2312" w:eastAsia="仿宋_GB2312" w:cs="仿宋_GB2312"/>
          <w:sz w:val="32"/>
          <w:szCs w:val="32"/>
          <w:lang w:val="en-US" w:eastAsia="zh-CN"/>
        </w:rPr>
        <w:t>工业和信息化局</w:t>
      </w:r>
      <w:r>
        <w:rPr>
          <w:rFonts w:hint="default" w:ascii="仿宋_GB2312" w:hAnsi="仿宋_GB2312" w:eastAsia="仿宋_GB2312" w:cs="仿宋_GB2312"/>
          <w:sz w:val="32"/>
          <w:szCs w:val="32"/>
          <w:lang w:val="en-US" w:eastAsia="zh-CN"/>
        </w:rPr>
        <w:t>门户网站公布。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val="en-US" w:eastAsia="zh-CN"/>
        </w:rPr>
        <w:t>工业和信息化</w:t>
      </w:r>
      <w:r>
        <w:rPr>
          <w:rFonts w:hint="default" w:ascii="仿宋_GB2312" w:hAnsi="仿宋_GB2312" w:eastAsia="仿宋_GB2312" w:cs="仿宋_GB2312"/>
          <w:sz w:val="32"/>
          <w:szCs w:val="32"/>
          <w:lang w:val="en-US" w:eastAsia="zh-CN"/>
        </w:rPr>
        <w:t>局对</w:t>
      </w:r>
      <w:r>
        <w:rPr>
          <w:rFonts w:hint="eastAsia" w:ascii="仿宋_GB2312" w:hAnsi="仿宋_GB2312" w:eastAsia="仿宋_GB2312" w:cs="仿宋_GB2312"/>
          <w:sz w:val="32"/>
          <w:szCs w:val="32"/>
          <w:lang w:val="en-US" w:eastAsia="zh-CN"/>
        </w:rPr>
        <w:t>技术创新</w:t>
      </w:r>
      <w:r>
        <w:rPr>
          <w:rFonts w:hint="default" w:ascii="仿宋_GB2312" w:hAnsi="仿宋_GB2312" w:eastAsia="仿宋_GB2312" w:cs="仿宋_GB2312"/>
          <w:sz w:val="32"/>
          <w:szCs w:val="32"/>
          <w:lang w:val="en-US" w:eastAsia="zh-CN"/>
        </w:rPr>
        <w:t>示范企业的技术创新工作予以支持，</w:t>
      </w:r>
      <w:r>
        <w:rPr>
          <w:rFonts w:hint="eastAsia" w:ascii="仿宋_GB2312" w:hAnsi="仿宋_GB2312" w:eastAsia="仿宋_GB2312" w:cs="仿宋_GB2312"/>
          <w:sz w:val="32"/>
          <w:szCs w:val="32"/>
          <w:lang w:val="en-US" w:eastAsia="zh-CN"/>
        </w:rPr>
        <w:t>在推荐国家企业技术中心（分中心）及国家技术创新示范企业工作中，支持技术创新示范（成长）企业申报。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第二十条 </w:t>
      </w:r>
      <w:r>
        <w:rPr>
          <w:rFonts w:hint="eastAsia" w:ascii="仿宋_GB2312" w:hAnsi="仿宋_GB2312" w:eastAsia="仿宋_GB2312" w:cs="仿宋_GB2312"/>
          <w:sz w:val="32"/>
          <w:szCs w:val="32"/>
          <w:lang w:val="en-US" w:eastAsia="zh-CN"/>
        </w:rPr>
        <w:t>本办法由市工业和信息化局负责解释。</w:t>
      </w:r>
    </w:p>
    <w:p>
      <w:pPr>
        <w:pStyle w:val="2"/>
        <w:ind w:firstLine="640" w:firstLineChars="200"/>
        <w:jc w:val="both"/>
        <w:rPr>
          <w:rFonts w:hint="default"/>
          <w:lang w:val="en-US" w:eastAsia="zh-CN"/>
        </w:rPr>
      </w:pPr>
      <w:r>
        <w:rPr>
          <w:rFonts w:hint="eastAsia" w:ascii="黑体" w:hAnsi="黑体" w:eastAsia="黑体" w:cs="黑体"/>
          <w:sz w:val="32"/>
          <w:szCs w:val="32"/>
          <w:lang w:val="en-US" w:eastAsia="zh-CN"/>
        </w:rPr>
        <w:t xml:space="preserve">第二十一条 </w:t>
      </w:r>
      <w:r>
        <w:rPr>
          <w:rFonts w:hint="eastAsia" w:ascii="仿宋_GB2312" w:hAnsi="仿宋_GB2312" w:eastAsia="仿宋_GB2312" w:cs="仿宋_GB2312"/>
          <w:sz w:val="32"/>
          <w:szCs w:val="32"/>
          <w:lang w:val="en-US" w:eastAsia="zh-CN"/>
        </w:rPr>
        <w:t>本办法自发布之日起施行。</w:t>
      </w:r>
    </w:p>
    <w:p>
      <w:pPr>
        <w:pStyle w:val="2"/>
        <w:numPr>
          <w:ilvl w:val="0"/>
          <w:numId w:val="0"/>
        </w:numPr>
        <w:jc w:val="cente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r>
        <w:rPr>
          <w:rFonts w:hint="eastAsia" w:ascii="Times New Roman" w:hAnsi="Times New Roman" w:eastAsia="仿宋_GB2312" w:cs="Times New Roman"/>
          <w:sz w:val="32"/>
          <w:szCs w:val="32"/>
          <w:lang w:val="en-US" w:eastAsia="zh-CN"/>
        </w:rPr>
        <w:t>1-1</w:t>
      </w:r>
      <w:r>
        <w:rPr>
          <w:rFonts w:hint="eastAsia" w:ascii="仿宋_GB2312" w:hAnsi="仿宋_GB2312" w:eastAsia="仿宋_GB2312" w:cs="仿宋_GB2312"/>
          <w:sz w:val="32"/>
          <w:szCs w:val="32"/>
          <w:lang w:val="en-US" w:eastAsia="zh-CN"/>
        </w:rPr>
        <w:t>《天津市技术创新示范（成长）企业申报书》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编写提纲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0" w:leftChars="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1-2</w:t>
      </w:r>
      <w:r>
        <w:rPr>
          <w:rFonts w:hint="eastAsia" w:ascii="仿宋_GB2312" w:hAnsi="仿宋_GB2312" w:eastAsia="仿宋_GB2312" w:cs="仿宋_GB2312"/>
          <w:sz w:val="32"/>
          <w:szCs w:val="32"/>
          <w:lang w:val="en-US" w:eastAsia="zh-CN"/>
        </w:rPr>
        <w:t>天津市技术创新示范（成长）企业评价材料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0" w:leftChars="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1-3</w:t>
      </w:r>
      <w:r>
        <w:rPr>
          <w:rFonts w:hint="eastAsia" w:ascii="仿宋_GB2312" w:hAnsi="仿宋_GB2312" w:eastAsia="仿宋_GB2312" w:cs="仿宋_GB2312"/>
          <w:sz w:val="32"/>
          <w:szCs w:val="32"/>
          <w:lang w:val="en-US" w:eastAsia="zh-CN"/>
        </w:rPr>
        <w:t>企业技术创新评价指标体系</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黑体" w:cs="Times New Roman"/>
          <w:sz w:val="32"/>
          <w:szCs w:val="32"/>
          <w:lang w:val="en-US" w:eastAsia="zh-CN"/>
        </w:rPr>
      </w:pPr>
      <w:r>
        <w:rPr>
          <w:rFonts w:hint="eastAsia" w:ascii="黑体" w:hAnsi="黑体" w:eastAsia="黑体" w:cs="黑体"/>
          <w:sz w:val="32"/>
          <w:szCs w:val="32"/>
          <w:lang w:val="en-US" w:eastAsia="zh-CN"/>
        </w:rPr>
        <w:t>附件</w:t>
      </w:r>
      <w:r>
        <w:rPr>
          <w:rFonts w:hint="default" w:ascii="Times New Roman" w:hAnsi="Times New Roman" w:eastAsia="黑体" w:cs="Times New Roman"/>
          <w:sz w:val="32"/>
          <w:szCs w:val="32"/>
          <w:lang w:val="en-US" w:eastAsia="zh-CN"/>
        </w:rPr>
        <w:t>1-1</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天津市技术创新示范（成长）企业申报书</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编写提纲</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3"/>
        </w:numPr>
        <w:tabs>
          <w:tab w:val="left" w:pos="312"/>
        </w:tabs>
        <w:kinsoku/>
        <w:wordWrap/>
        <w:overflowPunct/>
        <w:topLinePunct w:val="0"/>
        <w:autoSpaceDE/>
        <w:autoSpaceDN/>
        <w:bidi w:val="0"/>
        <w:adjustRightInd/>
        <w:snapToGrid/>
        <w:spacing w:line="560" w:lineRule="exact"/>
        <w:ind w:left="640" w:lef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企业（集团）的基本情况</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640" w:leftChars="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.企业经营管理等基本情况。</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640" w:leftChars="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.企业在行业中的地位和作用。</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640" w:leftChars="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lang w:val="en-US" w:eastAsia="zh-CN"/>
        </w:rPr>
        <w:t>.企业在本产业领域技术创新中的作用和竞争能力。</w:t>
      </w:r>
    </w:p>
    <w:p>
      <w:pPr>
        <w:keepNext w:val="0"/>
        <w:keepLines w:val="0"/>
        <w:pageBreakBefore w:val="0"/>
        <w:widowControl w:val="0"/>
        <w:numPr>
          <w:ilvl w:val="0"/>
          <w:numId w:val="3"/>
        </w:numPr>
        <w:tabs>
          <w:tab w:val="left" w:pos="312"/>
        </w:tabs>
        <w:kinsoku/>
        <w:wordWrap/>
        <w:overflowPunct/>
        <w:topLinePunct w:val="0"/>
        <w:autoSpaceDE/>
        <w:autoSpaceDN/>
        <w:bidi w:val="0"/>
        <w:adjustRightInd/>
        <w:snapToGrid/>
        <w:spacing w:line="560" w:lineRule="exact"/>
        <w:ind w:left="640" w:lef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企业技术创新工作的基本情况</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640" w:leftChars="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.企业技术创新工作发展规划及中长期目标。</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.目前企业技术研发机构的组织机构及运行机制，包括：各项制度建立、组织建设、研发经费的保障，激励机制，创新环境，产学研合作等。</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lang w:val="en-US" w:eastAsia="zh-CN"/>
        </w:rPr>
        <w:t>.企业开展技术创新及试验的基础条件。</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lang w:val="en-US" w:eastAsia="zh-CN"/>
        </w:rPr>
        <w:t>.企业技术创新工作开展情况，包括：原创性创新、自主开发、引进技术消化吸收、产学研合作、企业间技术合作等。</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5</w:t>
      </w:r>
      <w:r>
        <w:rPr>
          <w:rFonts w:hint="eastAsia" w:ascii="仿宋_GB2312" w:hAnsi="仿宋_GB2312" w:eastAsia="仿宋_GB2312" w:cs="仿宋_GB2312"/>
          <w:sz w:val="32"/>
          <w:szCs w:val="32"/>
          <w:lang w:val="en-US" w:eastAsia="zh-CN"/>
        </w:rPr>
        <w:t>.企业研究开发人员情况，技术创新带头人及创新团队的情况，以及创新人才培养情况。</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6</w:t>
      </w:r>
      <w:r>
        <w:rPr>
          <w:rFonts w:hint="eastAsia" w:ascii="仿宋_GB2312" w:hAnsi="仿宋_GB2312" w:eastAsia="仿宋_GB2312" w:cs="仿宋_GB2312"/>
          <w:sz w:val="32"/>
          <w:szCs w:val="32"/>
          <w:lang w:val="en-US" w:eastAsia="zh-CN"/>
        </w:rPr>
        <w:t>.企业在技术创新方面采取的独特措施，取得的主要创新成果（</w:t>
      </w:r>
      <w:r>
        <w:rPr>
          <w:rFonts w:hint="default"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lang w:val="en-US" w:eastAsia="zh-CN"/>
        </w:rPr>
        <w:t>年之内）及其经济效益。</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r>
        <w:rPr>
          <w:rFonts w:hint="default" w:ascii="Times New Roman" w:hAnsi="Times New Roman" w:eastAsia="黑体" w:cs="Times New Roman"/>
          <w:sz w:val="32"/>
          <w:szCs w:val="32"/>
          <w:lang w:val="en-US" w:eastAsia="zh-CN"/>
        </w:rPr>
        <w:t>1-2</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天津市技术创新示范（成长）企业评价材料</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jc w:val="both"/>
        <w:textAlignment w:val="auto"/>
        <w:outlineLvl w:val="9"/>
        <w:rPr>
          <w:rFonts w:hint="eastAsia"/>
          <w:lang w:val="en-US" w:eastAsia="zh-CN"/>
        </w:rPr>
      </w:pPr>
      <w:r>
        <w:rPr>
          <w:rFonts w:hint="eastAsia" w:ascii="黑体" w:hAnsi="黑体" w:eastAsia="黑体" w:cs="黑体"/>
          <w:sz w:val="32"/>
          <w:szCs w:val="32"/>
          <w:lang w:val="en-US" w:eastAsia="zh-CN"/>
        </w:rPr>
        <w:t>一、天津市技术创新示范（成长）企业评价数据表</w:t>
      </w:r>
    </w:p>
    <w:tbl>
      <w:tblPr>
        <w:tblStyle w:val="5"/>
        <w:tblW w:w="9215" w:type="dxa"/>
        <w:tblInd w:w="-318" w:type="dxa"/>
        <w:tblLayout w:type="fixed"/>
        <w:tblCellMar>
          <w:top w:w="0" w:type="dxa"/>
          <w:left w:w="108" w:type="dxa"/>
          <w:bottom w:w="0" w:type="dxa"/>
          <w:right w:w="108" w:type="dxa"/>
        </w:tblCellMar>
      </w:tblPr>
      <w:tblGrid>
        <w:gridCol w:w="993"/>
        <w:gridCol w:w="1036"/>
        <w:gridCol w:w="1995"/>
        <w:gridCol w:w="1647"/>
        <w:gridCol w:w="1430"/>
        <w:gridCol w:w="2114"/>
      </w:tblGrid>
      <w:tr>
        <w:trPr>
          <w:trHeight w:val="402" w:hRule="atLeast"/>
        </w:trPr>
        <w:tc>
          <w:tcPr>
            <w:tcW w:w="2029"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spacing w:line="260" w:lineRule="exact"/>
              <w:ind w:left="0" w:leftChars="0" w:firstLine="0" w:firstLineChars="0"/>
              <w:rPr>
                <w:rFonts w:ascii="Times New Roman" w:hAnsi="Times New Roman" w:eastAsia="仿宋" w:cs="Times New Roman"/>
                <w:color w:val="000000"/>
                <w:kern w:val="0"/>
                <w:sz w:val="24"/>
                <w:szCs w:val="24"/>
              </w:rPr>
            </w:pPr>
            <w:r>
              <w:rPr>
                <w:rFonts w:hint="eastAsia" w:ascii="宋体" w:hAnsi="宋体"/>
                <w:color w:val="000000"/>
                <w:szCs w:val="21"/>
              </w:rPr>
              <w:t>企业名称</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top"/>
          </w:tcPr>
          <w:p>
            <w:pPr>
              <w:spacing w:line="260" w:lineRule="exact"/>
              <w:ind w:firstLine="420" w:firstLineChars="200"/>
              <w:rPr>
                <w:rFonts w:ascii="Times New Roman" w:hAnsi="Times New Roman" w:eastAsia="仿宋" w:cs="Times New Roman"/>
                <w:color w:val="000000"/>
                <w:kern w:val="0"/>
                <w:sz w:val="18"/>
                <w:szCs w:val="18"/>
              </w:rPr>
            </w:pPr>
            <w:r>
              <w:rPr>
                <w:rFonts w:hint="eastAsia" w:ascii="宋体" w:hAnsi="宋体"/>
                <w:color w:val="000000"/>
                <w:szCs w:val="21"/>
              </w:rPr>
              <w:t xml:space="preserve"> </w:t>
            </w:r>
          </w:p>
        </w:tc>
        <w:tc>
          <w:tcPr>
            <w:tcW w:w="1647" w:type="dxa"/>
            <w:tcBorders>
              <w:top w:val="single" w:color="auto" w:sz="4" w:space="0"/>
              <w:left w:val="single" w:color="auto" w:sz="4" w:space="0"/>
              <w:bottom w:val="single" w:color="auto" w:sz="4" w:space="0"/>
              <w:right w:val="single" w:color="auto" w:sz="4" w:space="0"/>
            </w:tcBorders>
            <w:shd w:val="clear" w:color="auto" w:fill="auto"/>
            <w:vAlign w:val="top"/>
          </w:tcPr>
          <w:p>
            <w:pPr>
              <w:spacing w:line="260" w:lineRule="exact"/>
              <w:ind w:left="0" w:leftChars="0" w:firstLine="0" w:firstLineChars="0"/>
              <w:rPr>
                <w:rFonts w:ascii="Times New Roman" w:hAnsi="Times New Roman" w:eastAsia="仿宋" w:cs="Times New Roman"/>
                <w:color w:val="000000"/>
                <w:kern w:val="0"/>
                <w:sz w:val="24"/>
                <w:szCs w:val="24"/>
              </w:rPr>
            </w:pPr>
            <w:r>
              <w:rPr>
                <w:rFonts w:hint="eastAsia" w:ascii="宋体" w:hAnsi="宋体"/>
                <w:color w:val="000000"/>
                <w:szCs w:val="21"/>
                <w:lang w:val="en-US" w:eastAsia="zh-CN"/>
              </w:rPr>
              <w:t>主管单位</w:t>
            </w:r>
          </w:p>
        </w:tc>
        <w:tc>
          <w:tcPr>
            <w:tcW w:w="3544"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spacing w:line="260" w:lineRule="exact"/>
              <w:rPr>
                <w:rFonts w:ascii="Times New Roman" w:hAnsi="Times New Roman" w:eastAsia="仿宋" w:cs="Times New Roman"/>
                <w:color w:val="000000"/>
                <w:kern w:val="0"/>
                <w:sz w:val="24"/>
                <w:szCs w:val="24"/>
              </w:rPr>
            </w:pPr>
            <w:r>
              <w:rPr>
                <w:rFonts w:hint="eastAsia" w:ascii="宋体" w:hAnsi="宋体"/>
                <w:color w:val="000000"/>
                <w:szCs w:val="21"/>
              </w:rPr>
              <w:t xml:space="preserve"> </w:t>
            </w:r>
          </w:p>
        </w:tc>
      </w:tr>
      <w:tr>
        <w:tblPrEx>
          <w:tblCellMar>
            <w:top w:w="0" w:type="dxa"/>
            <w:left w:w="108" w:type="dxa"/>
            <w:bottom w:w="0" w:type="dxa"/>
            <w:right w:w="108" w:type="dxa"/>
          </w:tblCellMar>
        </w:tblPrEx>
        <w:trPr>
          <w:trHeight w:val="402" w:hRule="atLeast"/>
        </w:trPr>
        <w:tc>
          <w:tcPr>
            <w:tcW w:w="2029"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spacing w:line="260" w:lineRule="exact"/>
              <w:ind w:left="0" w:leftChars="0" w:firstLine="0" w:firstLineChars="0"/>
              <w:rPr>
                <w:rFonts w:ascii="Times New Roman" w:hAnsi="Times New Roman" w:eastAsia="仿宋" w:cs="Times New Roman"/>
                <w:color w:val="000000"/>
                <w:kern w:val="0"/>
                <w:sz w:val="24"/>
                <w:szCs w:val="24"/>
              </w:rPr>
            </w:pPr>
            <w:r>
              <w:rPr>
                <w:rFonts w:hint="eastAsia" w:ascii="宋体" w:hAnsi="宋体"/>
                <w:color w:val="000000"/>
                <w:szCs w:val="21"/>
                <w:lang w:val="en-US" w:eastAsia="zh-CN"/>
              </w:rPr>
              <w:t>统一社会信用代码</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top"/>
          </w:tcPr>
          <w:p>
            <w:pPr>
              <w:spacing w:line="260" w:lineRule="exact"/>
              <w:ind w:firstLine="420" w:firstLineChars="200"/>
              <w:rPr>
                <w:rFonts w:ascii="Times New Roman" w:hAnsi="Times New Roman" w:eastAsia="仿宋" w:cs="Times New Roman"/>
                <w:color w:val="000000"/>
                <w:kern w:val="0"/>
                <w:sz w:val="24"/>
                <w:szCs w:val="24"/>
              </w:rPr>
            </w:pPr>
            <w:r>
              <w:rPr>
                <w:rFonts w:hint="eastAsia" w:ascii="宋体" w:hAnsi="宋体"/>
                <w:color w:val="000000"/>
                <w:szCs w:val="21"/>
              </w:rPr>
              <w:t xml:space="preserve"> </w:t>
            </w:r>
          </w:p>
        </w:tc>
        <w:tc>
          <w:tcPr>
            <w:tcW w:w="1647" w:type="dxa"/>
            <w:tcBorders>
              <w:top w:val="single" w:color="auto" w:sz="4" w:space="0"/>
              <w:left w:val="single" w:color="auto" w:sz="4" w:space="0"/>
              <w:bottom w:val="single" w:color="auto" w:sz="4" w:space="0"/>
              <w:right w:val="single" w:color="auto" w:sz="4" w:space="0"/>
            </w:tcBorders>
            <w:shd w:val="clear" w:color="auto" w:fill="auto"/>
            <w:vAlign w:val="top"/>
          </w:tcPr>
          <w:p>
            <w:pPr>
              <w:spacing w:line="260" w:lineRule="exact"/>
              <w:ind w:left="0" w:leftChars="0" w:firstLine="0" w:firstLineChars="0"/>
              <w:rPr>
                <w:rFonts w:ascii="Times New Roman" w:hAnsi="Times New Roman" w:eastAsia="仿宋" w:cs="Times New Roman"/>
                <w:color w:val="000000"/>
                <w:kern w:val="0"/>
                <w:sz w:val="24"/>
                <w:szCs w:val="24"/>
              </w:rPr>
            </w:pPr>
            <w:r>
              <w:rPr>
                <w:rFonts w:hint="eastAsia" w:ascii="宋体" w:hAnsi="宋体"/>
                <w:color w:val="000000"/>
                <w:szCs w:val="21"/>
                <w:lang w:val="en-US" w:eastAsia="zh-CN"/>
              </w:rPr>
              <w:t>企业注册地点</w:t>
            </w:r>
          </w:p>
        </w:tc>
        <w:tc>
          <w:tcPr>
            <w:tcW w:w="3544"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spacing w:line="260" w:lineRule="exact"/>
              <w:rPr>
                <w:rFonts w:ascii="Times New Roman" w:hAnsi="Times New Roman" w:eastAsia="仿宋" w:cs="Times New Roman"/>
                <w:color w:val="000000"/>
                <w:kern w:val="0"/>
                <w:sz w:val="24"/>
                <w:szCs w:val="24"/>
              </w:rPr>
            </w:pPr>
            <w:r>
              <w:rPr>
                <w:rFonts w:hint="eastAsia" w:ascii="宋体" w:hAnsi="宋体"/>
                <w:color w:val="000000"/>
                <w:szCs w:val="21"/>
              </w:rPr>
              <w:t xml:space="preserve"> </w:t>
            </w:r>
          </w:p>
        </w:tc>
      </w:tr>
      <w:tr>
        <w:tblPrEx>
          <w:tblCellMar>
            <w:top w:w="0" w:type="dxa"/>
            <w:left w:w="108" w:type="dxa"/>
            <w:bottom w:w="0" w:type="dxa"/>
            <w:right w:w="108" w:type="dxa"/>
          </w:tblCellMar>
        </w:tblPrEx>
        <w:trPr>
          <w:trHeight w:val="402" w:hRule="atLeast"/>
        </w:trPr>
        <w:tc>
          <w:tcPr>
            <w:tcW w:w="2029"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spacing w:line="260" w:lineRule="exact"/>
              <w:ind w:left="0" w:leftChars="0" w:firstLine="0" w:firstLineChars="0"/>
              <w:rPr>
                <w:rFonts w:ascii="Times New Roman" w:hAnsi="Times New Roman" w:eastAsia="仿宋" w:cs="Times New Roman"/>
                <w:color w:val="000000"/>
                <w:kern w:val="0"/>
                <w:sz w:val="24"/>
                <w:szCs w:val="24"/>
              </w:rPr>
            </w:pPr>
            <w:r>
              <w:rPr>
                <w:rFonts w:hint="eastAsia" w:ascii="宋体" w:hAnsi="宋体"/>
                <w:color w:val="000000"/>
                <w:szCs w:val="21"/>
                <w:lang w:val="en-US" w:eastAsia="zh-CN"/>
              </w:rPr>
              <w:t>纳统行业代码</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top"/>
          </w:tcPr>
          <w:p>
            <w:pPr>
              <w:spacing w:line="260" w:lineRule="exact"/>
              <w:ind w:firstLine="420" w:firstLineChars="200"/>
              <w:rPr>
                <w:rFonts w:ascii="Times New Roman" w:hAnsi="Times New Roman" w:eastAsia="仿宋" w:cs="Times New Roman"/>
                <w:color w:val="000000"/>
                <w:kern w:val="0"/>
                <w:sz w:val="24"/>
                <w:szCs w:val="24"/>
              </w:rPr>
            </w:pPr>
            <w:r>
              <w:rPr>
                <w:rFonts w:hint="eastAsia" w:ascii="宋体" w:hAnsi="宋体"/>
                <w:color w:val="000000"/>
                <w:szCs w:val="21"/>
              </w:rPr>
              <w:t xml:space="preserve"> </w:t>
            </w:r>
          </w:p>
        </w:tc>
        <w:tc>
          <w:tcPr>
            <w:tcW w:w="1647" w:type="dxa"/>
            <w:tcBorders>
              <w:top w:val="single" w:color="auto" w:sz="4" w:space="0"/>
              <w:left w:val="single" w:color="auto" w:sz="4" w:space="0"/>
              <w:bottom w:val="single" w:color="auto" w:sz="4" w:space="0"/>
              <w:right w:val="single" w:color="auto" w:sz="4" w:space="0"/>
            </w:tcBorders>
            <w:shd w:val="clear" w:color="auto" w:fill="auto"/>
            <w:vAlign w:val="top"/>
          </w:tcPr>
          <w:p>
            <w:pPr>
              <w:spacing w:line="260" w:lineRule="exact"/>
              <w:ind w:left="0" w:leftChars="0" w:firstLine="0" w:firstLineChars="0"/>
              <w:rPr>
                <w:rFonts w:ascii="Times New Roman" w:hAnsi="Times New Roman" w:eastAsia="仿宋" w:cs="Times New Roman"/>
                <w:color w:val="000000"/>
                <w:kern w:val="0"/>
                <w:sz w:val="24"/>
                <w:szCs w:val="24"/>
              </w:rPr>
            </w:pPr>
            <w:r>
              <w:rPr>
                <w:rFonts w:hint="eastAsia" w:ascii="宋体" w:hAnsi="宋体"/>
                <w:color w:val="000000"/>
                <w:szCs w:val="21"/>
                <w:lang w:val="en-US" w:eastAsia="zh-CN"/>
              </w:rPr>
              <w:t>所属行业</w:t>
            </w:r>
          </w:p>
        </w:tc>
        <w:tc>
          <w:tcPr>
            <w:tcW w:w="3544"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spacing w:line="260" w:lineRule="exact"/>
              <w:rPr>
                <w:rFonts w:ascii="Times New Roman" w:hAnsi="Times New Roman" w:eastAsia="仿宋" w:cs="Times New Roman"/>
                <w:color w:val="000000"/>
                <w:kern w:val="0"/>
                <w:sz w:val="24"/>
                <w:szCs w:val="24"/>
              </w:rPr>
            </w:pPr>
            <w:r>
              <w:rPr>
                <w:rFonts w:hint="eastAsia" w:ascii="宋体" w:hAnsi="宋体"/>
                <w:color w:val="000000"/>
                <w:szCs w:val="21"/>
              </w:rPr>
              <w:t xml:space="preserve"> </w:t>
            </w:r>
          </w:p>
        </w:tc>
      </w:tr>
      <w:tr>
        <w:tblPrEx>
          <w:tblCellMar>
            <w:top w:w="0" w:type="dxa"/>
            <w:left w:w="108" w:type="dxa"/>
            <w:bottom w:w="0" w:type="dxa"/>
            <w:right w:w="108" w:type="dxa"/>
          </w:tblCellMar>
        </w:tblPrEx>
        <w:trPr>
          <w:trHeight w:val="402" w:hRule="atLeast"/>
        </w:trPr>
        <w:tc>
          <w:tcPr>
            <w:tcW w:w="2029"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spacing w:line="260" w:lineRule="exact"/>
              <w:ind w:left="0" w:leftChars="0" w:firstLine="0" w:firstLineChars="0"/>
              <w:rPr>
                <w:rFonts w:ascii="Times New Roman" w:hAnsi="Times New Roman" w:eastAsia="仿宋" w:cs="Times New Roman"/>
                <w:color w:val="000000"/>
                <w:kern w:val="0"/>
                <w:sz w:val="24"/>
                <w:szCs w:val="24"/>
              </w:rPr>
            </w:pPr>
            <w:r>
              <w:rPr>
                <w:rFonts w:hint="eastAsia" w:ascii="宋体" w:hAnsi="宋体"/>
                <w:color w:val="000000"/>
                <w:szCs w:val="21"/>
              </w:rPr>
              <w:t>企业负责人</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top"/>
          </w:tcPr>
          <w:p>
            <w:pPr>
              <w:spacing w:line="260" w:lineRule="exact"/>
              <w:ind w:firstLine="420" w:firstLineChars="200"/>
              <w:rPr>
                <w:rFonts w:ascii="Times New Roman" w:hAnsi="Times New Roman" w:eastAsia="仿宋" w:cs="Times New Roman"/>
                <w:color w:val="000000"/>
                <w:kern w:val="0"/>
                <w:sz w:val="24"/>
                <w:szCs w:val="24"/>
              </w:rPr>
            </w:pPr>
            <w:r>
              <w:rPr>
                <w:rFonts w:hint="eastAsia" w:ascii="宋体" w:hAnsi="宋体"/>
                <w:color w:val="000000"/>
                <w:szCs w:val="21"/>
              </w:rPr>
              <w:t xml:space="preserve"> </w:t>
            </w:r>
          </w:p>
        </w:tc>
        <w:tc>
          <w:tcPr>
            <w:tcW w:w="1647" w:type="dxa"/>
            <w:tcBorders>
              <w:top w:val="single" w:color="auto" w:sz="4" w:space="0"/>
              <w:left w:val="single" w:color="auto" w:sz="4" w:space="0"/>
              <w:bottom w:val="single" w:color="auto" w:sz="4" w:space="0"/>
              <w:right w:val="single" w:color="auto" w:sz="4" w:space="0"/>
            </w:tcBorders>
            <w:shd w:val="clear" w:color="auto" w:fill="auto"/>
            <w:vAlign w:val="top"/>
          </w:tcPr>
          <w:p>
            <w:pPr>
              <w:spacing w:line="260" w:lineRule="exact"/>
              <w:ind w:left="0" w:leftChars="0" w:firstLine="0" w:firstLineChars="0"/>
              <w:rPr>
                <w:rFonts w:ascii="Times New Roman" w:hAnsi="Times New Roman" w:eastAsia="仿宋" w:cs="Times New Roman"/>
                <w:color w:val="000000"/>
                <w:kern w:val="0"/>
                <w:sz w:val="24"/>
                <w:szCs w:val="24"/>
              </w:rPr>
            </w:pPr>
            <w:r>
              <w:rPr>
                <w:rFonts w:hint="eastAsia" w:ascii="宋体" w:hAnsi="宋体"/>
                <w:color w:val="000000"/>
                <w:szCs w:val="21"/>
              </w:rPr>
              <w:t>联系电话</w:t>
            </w:r>
          </w:p>
        </w:tc>
        <w:tc>
          <w:tcPr>
            <w:tcW w:w="3544"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spacing w:line="260" w:lineRule="exact"/>
              <w:rPr>
                <w:rFonts w:ascii="Times New Roman" w:hAnsi="Times New Roman" w:eastAsia="仿宋" w:cs="Times New Roman"/>
                <w:color w:val="000000"/>
                <w:kern w:val="0"/>
                <w:sz w:val="24"/>
                <w:szCs w:val="24"/>
              </w:rPr>
            </w:pPr>
            <w:r>
              <w:rPr>
                <w:rFonts w:hint="eastAsia" w:ascii="宋体" w:hAnsi="宋体"/>
                <w:color w:val="000000"/>
                <w:szCs w:val="21"/>
              </w:rPr>
              <w:t xml:space="preserve"> </w:t>
            </w:r>
          </w:p>
        </w:tc>
      </w:tr>
      <w:tr>
        <w:tblPrEx>
          <w:tblCellMar>
            <w:top w:w="0" w:type="dxa"/>
            <w:left w:w="108" w:type="dxa"/>
            <w:bottom w:w="0" w:type="dxa"/>
            <w:right w:w="108" w:type="dxa"/>
          </w:tblCellMar>
        </w:tblPrEx>
        <w:trPr>
          <w:trHeight w:val="402" w:hRule="atLeast"/>
        </w:trPr>
        <w:tc>
          <w:tcPr>
            <w:tcW w:w="2029"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spacing w:line="260" w:lineRule="exact"/>
              <w:ind w:left="0" w:leftChars="0" w:firstLine="0" w:firstLineChars="0"/>
              <w:rPr>
                <w:rFonts w:ascii="Times New Roman" w:hAnsi="Times New Roman" w:eastAsia="仿宋" w:cs="Times New Roman"/>
                <w:color w:val="000000"/>
                <w:kern w:val="0"/>
                <w:sz w:val="24"/>
                <w:szCs w:val="24"/>
              </w:rPr>
            </w:pPr>
            <w:r>
              <w:rPr>
                <w:rFonts w:hint="eastAsia" w:ascii="宋体" w:hAnsi="宋体"/>
                <w:color w:val="000000"/>
                <w:szCs w:val="21"/>
              </w:rPr>
              <w:t>中心负责人</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top"/>
          </w:tcPr>
          <w:p>
            <w:pPr>
              <w:spacing w:line="260" w:lineRule="exact"/>
              <w:ind w:firstLine="420" w:firstLineChars="200"/>
              <w:rPr>
                <w:rFonts w:ascii="Times New Roman" w:hAnsi="Times New Roman" w:eastAsia="仿宋" w:cs="Times New Roman"/>
                <w:color w:val="000000"/>
                <w:kern w:val="0"/>
                <w:sz w:val="24"/>
                <w:szCs w:val="24"/>
              </w:rPr>
            </w:pPr>
            <w:r>
              <w:rPr>
                <w:rFonts w:hint="eastAsia" w:ascii="宋体" w:hAnsi="宋体"/>
                <w:color w:val="000000"/>
                <w:szCs w:val="21"/>
              </w:rPr>
              <w:t xml:space="preserve"> </w:t>
            </w:r>
          </w:p>
        </w:tc>
        <w:tc>
          <w:tcPr>
            <w:tcW w:w="1647" w:type="dxa"/>
            <w:tcBorders>
              <w:top w:val="single" w:color="auto" w:sz="4" w:space="0"/>
              <w:left w:val="single" w:color="auto" w:sz="4" w:space="0"/>
              <w:bottom w:val="single" w:color="auto" w:sz="4" w:space="0"/>
              <w:right w:val="single" w:color="auto" w:sz="4" w:space="0"/>
            </w:tcBorders>
            <w:shd w:val="clear" w:color="auto" w:fill="auto"/>
            <w:vAlign w:val="top"/>
          </w:tcPr>
          <w:p>
            <w:pPr>
              <w:spacing w:line="260" w:lineRule="exact"/>
              <w:ind w:left="0" w:leftChars="0" w:firstLine="0" w:firstLineChars="0"/>
              <w:rPr>
                <w:rFonts w:ascii="Times New Roman" w:hAnsi="Times New Roman" w:eastAsia="仿宋" w:cs="Times New Roman"/>
                <w:color w:val="000000"/>
                <w:kern w:val="0"/>
                <w:sz w:val="24"/>
                <w:szCs w:val="24"/>
              </w:rPr>
            </w:pPr>
            <w:r>
              <w:rPr>
                <w:rFonts w:hint="eastAsia" w:ascii="宋体" w:hAnsi="宋体"/>
                <w:color w:val="000000"/>
                <w:szCs w:val="21"/>
              </w:rPr>
              <w:t>联系电话</w:t>
            </w:r>
          </w:p>
        </w:tc>
        <w:tc>
          <w:tcPr>
            <w:tcW w:w="3544"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spacing w:line="260" w:lineRule="exact"/>
              <w:rPr>
                <w:rFonts w:ascii="Times New Roman" w:hAnsi="Times New Roman" w:eastAsia="仿宋" w:cs="Times New Roman"/>
                <w:color w:val="000000"/>
                <w:kern w:val="0"/>
                <w:sz w:val="24"/>
                <w:szCs w:val="24"/>
              </w:rPr>
            </w:pPr>
            <w:r>
              <w:rPr>
                <w:rFonts w:hint="eastAsia" w:ascii="宋体" w:hAnsi="宋体"/>
                <w:color w:val="000000"/>
                <w:szCs w:val="21"/>
              </w:rPr>
              <w:t xml:space="preserve"> </w:t>
            </w:r>
          </w:p>
        </w:tc>
      </w:tr>
      <w:tr>
        <w:tblPrEx>
          <w:tblCellMar>
            <w:top w:w="0" w:type="dxa"/>
            <w:left w:w="108" w:type="dxa"/>
            <w:bottom w:w="0" w:type="dxa"/>
            <w:right w:w="108" w:type="dxa"/>
          </w:tblCellMar>
        </w:tblPrEx>
        <w:trPr>
          <w:trHeight w:val="402" w:hRule="atLeast"/>
        </w:trPr>
        <w:tc>
          <w:tcPr>
            <w:tcW w:w="2029"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spacing w:line="260" w:lineRule="exact"/>
              <w:ind w:left="0" w:leftChars="0" w:firstLine="0" w:firstLineChars="0"/>
              <w:rPr>
                <w:rFonts w:ascii="Times New Roman" w:hAnsi="Times New Roman" w:eastAsia="仿宋" w:cs="Times New Roman"/>
                <w:color w:val="000000"/>
                <w:kern w:val="0"/>
                <w:sz w:val="24"/>
                <w:szCs w:val="24"/>
              </w:rPr>
            </w:pPr>
            <w:r>
              <w:rPr>
                <w:rFonts w:hint="eastAsia" w:ascii="宋体" w:hAnsi="宋体"/>
                <w:color w:val="000000"/>
                <w:szCs w:val="21"/>
              </w:rPr>
              <w:t>联 系 人</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top"/>
          </w:tcPr>
          <w:p>
            <w:pPr>
              <w:spacing w:line="260" w:lineRule="exact"/>
              <w:ind w:firstLine="420" w:firstLineChars="200"/>
              <w:rPr>
                <w:rFonts w:ascii="Times New Roman" w:hAnsi="Times New Roman" w:eastAsia="仿宋" w:cs="Times New Roman"/>
                <w:color w:val="0000FF"/>
                <w:kern w:val="0"/>
                <w:sz w:val="16"/>
                <w:szCs w:val="16"/>
                <w:u w:val="single"/>
              </w:rPr>
            </w:pPr>
            <w:r>
              <w:rPr>
                <w:rFonts w:hint="eastAsia" w:ascii="宋体" w:hAnsi="宋体"/>
                <w:color w:val="000000"/>
                <w:szCs w:val="21"/>
              </w:rPr>
              <w:t xml:space="preserve"> </w:t>
            </w:r>
          </w:p>
        </w:tc>
        <w:tc>
          <w:tcPr>
            <w:tcW w:w="1647" w:type="dxa"/>
            <w:tcBorders>
              <w:top w:val="single" w:color="auto" w:sz="4" w:space="0"/>
              <w:left w:val="single" w:color="auto" w:sz="4" w:space="0"/>
              <w:bottom w:val="single" w:color="auto" w:sz="4" w:space="0"/>
              <w:right w:val="single" w:color="auto" w:sz="4" w:space="0"/>
            </w:tcBorders>
            <w:shd w:val="clear" w:color="auto" w:fill="auto"/>
            <w:vAlign w:val="top"/>
          </w:tcPr>
          <w:p>
            <w:pPr>
              <w:spacing w:line="260" w:lineRule="exact"/>
              <w:ind w:left="0" w:leftChars="0" w:firstLine="0" w:firstLineChars="0"/>
              <w:rPr>
                <w:rFonts w:ascii="Times New Roman" w:hAnsi="Times New Roman" w:eastAsia="仿宋" w:cs="Times New Roman"/>
                <w:color w:val="000000"/>
                <w:kern w:val="0"/>
                <w:sz w:val="24"/>
                <w:szCs w:val="24"/>
              </w:rPr>
            </w:pPr>
            <w:r>
              <w:rPr>
                <w:rFonts w:hint="eastAsia" w:ascii="宋体" w:hAnsi="宋体"/>
                <w:color w:val="000000"/>
                <w:szCs w:val="21"/>
              </w:rPr>
              <w:t>联系电话</w:t>
            </w:r>
          </w:p>
        </w:tc>
        <w:tc>
          <w:tcPr>
            <w:tcW w:w="3544"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spacing w:line="260" w:lineRule="exact"/>
              <w:rPr>
                <w:rFonts w:ascii="Times New Roman" w:hAnsi="Times New Roman" w:eastAsia="仿宋" w:cs="Times New Roman"/>
                <w:color w:val="000000"/>
                <w:kern w:val="0"/>
                <w:sz w:val="24"/>
                <w:szCs w:val="24"/>
              </w:rPr>
            </w:pPr>
            <w:r>
              <w:rPr>
                <w:rFonts w:hint="eastAsia" w:ascii="宋体" w:hAnsi="宋体"/>
                <w:color w:val="000000"/>
                <w:szCs w:val="21"/>
              </w:rPr>
              <w:t xml:space="preserve"> </w:t>
            </w:r>
          </w:p>
        </w:tc>
      </w:tr>
      <w:tr>
        <w:tblPrEx>
          <w:tblCellMar>
            <w:top w:w="0" w:type="dxa"/>
            <w:left w:w="108" w:type="dxa"/>
            <w:bottom w:w="0" w:type="dxa"/>
            <w:right w:w="108" w:type="dxa"/>
          </w:tblCellMar>
        </w:tblPrEx>
        <w:trPr>
          <w:trHeight w:val="402" w:hRule="atLeast"/>
        </w:trPr>
        <w:tc>
          <w:tcPr>
            <w:tcW w:w="2029"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spacing w:line="260" w:lineRule="exact"/>
              <w:ind w:left="0" w:leftChars="0" w:firstLine="0" w:firstLineChars="0"/>
              <w:rPr>
                <w:rFonts w:ascii="Times New Roman" w:hAnsi="Times New Roman" w:eastAsia="仿宋" w:cs="Times New Roman"/>
                <w:color w:val="000000"/>
                <w:kern w:val="0"/>
                <w:sz w:val="24"/>
                <w:szCs w:val="24"/>
              </w:rPr>
            </w:pPr>
            <w:r>
              <w:rPr>
                <w:rFonts w:hint="eastAsia" w:ascii="宋体" w:hAnsi="宋体"/>
                <w:color w:val="000000"/>
                <w:szCs w:val="21"/>
                <w:lang w:val="en-US" w:eastAsia="zh-CN"/>
              </w:rPr>
              <w:t>工作邮箱</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top"/>
          </w:tcPr>
          <w:p>
            <w:pPr>
              <w:spacing w:line="260" w:lineRule="exact"/>
              <w:ind w:firstLine="420" w:firstLineChars="200"/>
              <w:jc w:val="center"/>
              <w:rPr>
                <w:rFonts w:ascii="Times New Roman" w:hAnsi="Times New Roman" w:eastAsia="仿宋" w:cs="Times New Roman"/>
                <w:color w:val="0000FF"/>
                <w:kern w:val="0"/>
                <w:sz w:val="16"/>
                <w:szCs w:val="16"/>
                <w:u w:val="single"/>
              </w:rPr>
            </w:pPr>
            <w:r>
              <w:fldChar w:fldCharType="begin"/>
            </w:r>
            <w:r>
              <w:instrText xml:space="preserve"> HYPERLINK "http://www.greenangle.cn" </w:instrText>
            </w:r>
            <w:r>
              <w:fldChar w:fldCharType="separate"/>
            </w:r>
            <w:r>
              <w:fldChar w:fldCharType="end"/>
            </w:r>
            <w:r>
              <w:rPr>
                <w:rFonts w:hint="eastAsia" w:ascii="宋体" w:hAnsi="宋体"/>
                <w:b/>
                <w:color w:val="000000"/>
                <w:szCs w:val="21"/>
              </w:rPr>
              <w:t xml:space="preserve"> </w:t>
            </w:r>
          </w:p>
        </w:tc>
        <w:tc>
          <w:tcPr>
            <w:tcW w:w="1647" w:type="dxa"/>
            <w:tcBorders>
              <w:top w:val="single" w:color="auto" w:sz="4" w:space="0"/>
              <w:left w:val="single" w:color="auto" w:sz="4" w:space="0"/>
              <w:bottom w:val="single" w:color="auto" w:sz="4" w:space="0"/>
              <w:right w:val="single" w:color="auto" w:sz="4" w:space="0"/>
            </w:tcBorders>
            <w:shd w:val="clear" w:color="auto" w:fill="auto"/>
            <w:vAlign w:val="top"/>
          </w:tcPr>
          <w:p>
            <w:pPr>
              <w:spacing w:line="260" w:lineRule="exact"/>
              <w:ind w:left="0" w:leftChars="0" w:firstLine="0" w:firstLineChars="0"/>
              <w:rPr>
                <w:rFonts w:ascii="Times New Roman" w:hAnsi="Times New Roman" w:eastAsia="仿宋" w:cs="Times New Roman"/>
                <w:color w:val="000000"/>
                <w:kern w:val="0"/>
                <w:sz w:val="24"/>
                <w:szCs w:val="24"/>
              </w:rPr>
            </w:pPr>
            <w:r>
              <w:rPr>
                <w:rFonts w:hint="eastAsia" w:ascii="宋体" w:hAnsi="宋体"/>
                <w:color w:val="000000"/>
                <w:szCs w:val="21"/>
              </w:rPr>
              <w:t>报告年度</w:t>
            </w:r>
          </w:p>
        </w:tc>
        <w:tc>
          <w:tcPr>
            <w:tcW w:w="3544"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spacing w:line="260" w:lineRule="exact"/>
              <w:rPr>
                <w:rFonts w:ascii="Times New Roman" w:hAnsi="Times New Roman" w:eastAsia="仿宋" w:cs="Times New Roman"/>
                <w:color w:val="000000"/>
                <w:kern w:val="0"/>
                <w:sz w:val="24"/>
                <w:szCs w:val="24"/>
              </w:rPr>
            </w:pPr>
            <w:r>
              <w:rPr>
                <w:rFonts w:hint="eastAsia" w:ascii="宋体" w:hAnsi="宋体"/>
                <w:color w:val="000000"/>
                <w:szCs w:val="21"/>
              </w:rPr>
              <w:t xml:space="preserve"> </w:t>
            </w:r>
          </w:p>
        </w:tc>
      </w:tr>
      <w:tr>
        <w:tblPrEx>
          <w:tblCellMar>
            <w:top w:w="0" w:type="dxa"/>
            <w:left w:w="108" w:type="dxa"/>
            <w:bottom w:w="0" w:type="dxa"/>
            <w:right w:w="108" w:type="dxa"/>
          </w:tblCellMar>
        </w:tblPrEx>
        <w:trPr>
          <w:trHeight w:val="402"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b/>
                <w:bCs/>
                <w:color w:val="000000"/>
                <w:kern w:val="0"/>
                <w:sz w:val="24"/>
                <w:szCs w:val="24"/>
              </w:rPr>
            </w:pPr>
            <w:r>
              <w:rPr>
                <w:rFonts w:ascii="Times New Roman" w:hAnsi="Times New Roman" w:eastAsia="仿宋" w:cs="Times New Roman"/>
                <w:b/>
                <w:bCs/>
                <w:color w:val="000000"/>
                <w:kern w:val="0"/>
                <w:sz w:val="24"/>
                <w:szCs w:val="24"/>
              </w:rPr>
              <w:t>序号</w:t>
            </w:r>
          </w:p>
        </w:tc>
        <w:tc>
          <w:tcPr>
            <w:tcW w:w="467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b/>
                <w:bCs/>
                <w:color w:val="000000"/>
                <w:kern w:val="0"/>
                <w:sz w:val="24"/>
                <w:szCs w:val="24"/>
              </w:rPr>
            </w:pPr>
            <w:r>
              <w:rPr>
                <w:rFonts w:ascii="Times New Roman" w:hAnsi="Times New Roman" w:eastAsia="仿宋" w:cs="Times New Roman"/>
                <w:b/>
                <w:bCs/>
                <w:color w:val="000000"/>
                <w:kern w:val="0"/>
                <w:sz w:val="24"/>
                <w:szCs w:val="24"/>
              </w:rPr>
              <w:t>指标名称</w:t>
            </w:r>
          </w:p>
        </w:tc>
        <w:tc>
          <w:tcPr>
            <w:tcW w:w="14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b/>
                <w:bCs/>
                <w:color w:val="000000"/>
                <w:kern w:val="0"/>
                <w:sz w:val="24"/>
                <w:szCs w:val="24"/>
              </w:rPr>
            </w:pPr>
            <w:r>
              <w:rPr>
                <w:rFonts w:ascii="Times New Roman" w:hAnsi="Times New Roman" w:eastAsia="仿宋" w:cs="Times New Roman"/>
                <w:b/>
                <w:bCs/>
                <w:color w:val="000000"/>
                <w:kern w:val="0"/>
                <w:sz w:val="24"/>
                <w:szCs w:val="24"/>
              </w:rPr>
              <w:t>单位</w:t>
            </w:r>
          </w:p>
        </w:tc>
        <w:tc>
          <w:tcPr>
            <w:tcW w:w="21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b/>
                <w:bCs/>
                <w:color w:val="000000"/>
                <w:kern w:val="0"/>
                <w:sz w:val="24"/>
                <w:szCs w:val="24"/>
              </w:rPr>
            </w:pPr>
            <w:r>
              <w:rPr>
                <w:rFonts w:ascii="Times New Roman" w:hAnsi="Times New Roman" w:eastAsia="仿宋" w:cs="Times New Roman"/>
                <w:b/>
                <w:bCs/>
                <w:color w:val="000000"/>
                <w:kern w:val="0"/>
                <w:sz w:val="24"/>
                <w:szCs w:val="24"/>
              </w:rPr>
              <w:t>数据值</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1</w:t>
            </w:r>
          </w:p>
        </w:tc>
        <w:tc>
          <w:tcPr>
            <w:tcW w:w="4678"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 w:cs="Times New Roman"/>
                <w:color w:val="000000"/>
                <w:kern w:val="0"/>
                <w:sz w:val="24"/>
                <w:szCs w:val="24"/>
                <w:lang w:val="en-US" w:eastAsia="zh-CN"/>
              </w:rPr>
            </w:pPr>
            <w:r>
              <w:rPr>
                <w:rFonts w:hint="eastAsia" w:ascii="Times New Roman" w:hAnsi="Times New Roman" w:eastAsia="仿宋" w:cs="Times New Roman"/>
                <w:color w:val="000000"/>
                <w:kern w:val="0"/>
                <w:sz w:val="24"/>
                <w:szCs w:val="24"/>
                <w:lang w:val="en-US" w:eastAsia="zh-CN"/>
              </w:rPr>
              <w:t>营业收入总额</w:t>
            </w:r>
          </w:p>
        </w:tc>
        <w:tc>
          <w:tcPr>
            <w:tcW w:w="1430"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 w:cs="Times New Roman"/>
                <w:color w:val="000000"/>
                <w:kern w:val="0"/>
                <w:sz w:val="24"/>
                <w:szCs w:val="24"/>
                <w:lang w:eastAsia="zh-CN"/>
              </w:rPr>
            </w:pPr>
            <w:r>
              <w:rPr>
                <w:rFonts w:hint="eastAsia" w:ascii="Times New Roman" w:hAnsi="Times New Roman" w:eastAsia="仿宋" w:cs="Times New Roman"/>
                <w:color w:val="000000"/>
                <w:kern w:val="0"/>
                <w:sz w:val="24"/>
                <w:szCs w:val="24"/>
                <w:lang w:val="en-US" w:eastAsia="zh-CN"/>
              </w:rPr>
              <w:t>千元</w:t>
            </w:r>
          </w:p>
        </w:tc>
        <w:tc>
          <w:tcPr>
            <w:tcW w:w="21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2</w:t>
            </w:r>
          </w:p>
        </w:tc>
        <w:tc>
          <w:tcPr>
            <w:tcW w:w="4678"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 w:cs="Times New Roman"/>
                <w:color w:val="000000"/>
                <w:kern w:val="0"/>
                <w:sz w:val="24"/>
                <w:szCs w:val="24"/>
                <w:lang w:val="en-US" w:eastAsia="zh-CN"/>
              </w:rPr>
            </w:pPr>
            <w:r>
              <w:rPr>
                <w:rFonts w:ascii="Times New Roman" w:hAnsi="Times New Roman" w:eastAsia="仿宋" w:cs="Times New Roman"/>
                <w:color w:val="000000"/>
                <w:kern w:val="0"/>
                <w:sz w:val="24"/>
                <w:szCs w:val="24"/>
              </w:rPr>
              <w:t>研发经费支出</w:t>
            </w:r>
            <w:r>
              <w:rPr>
                <w:rFonts w:hint="eastAsia" w:ascii="Times New Roman" w:hAnsi="Times New Roman" w:eastAsia="仿宋" w:cs="Times New Roman"/>
                <w:color w:val="000000"/>
                <w:kern w:val="0"/>
                <w:sz w:val="24"/>
                <w:szCs w:val="24"/>
                <w:lang w:val="en-US" w:eastAsia="zh-CN"/>
              </w:rPr>
              <w:t>总额</w:t>
            </w:r>
          </w:p>
        </w:tc>
        <w:tc>
          <w:tcPr>
            <w:tcW w:w="1430"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 w:cs="Times New Roman"/>
                <w:color w:val="000000"/>
                <w:kern w:val="0"/>
                <w:sz w:val="24"/>
                <w:szCs w:val="24"/>
                <w:lang w:eastAsia="zh-CN"/>
              </w:rPr>
            </w:pPr>
            <w:r>
              <w:rPr>
                <w:rFonts w:hint="eastAsia" w:ascii="Times New Roman" w:hAnsi="Times New Roman" w:eastAsia="仿宋" w:cs="Times New Roman"/>
                <w:color w:val="000000"/>
                <w:kern w:val="0"/>
                <w:sz w:val="24"/>
                <w:szCs w:val="24"/>
                <w:lang w:val="en-US" w:eastAsia="zh-CN"/>
              </w:rPr>
              <w:t>千元</w:t>
            </w:r>
          </w:p>
        </w:tc>
        <w:tc>
          <w:tcPr>
            <w:tcW w:w="21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3</w:t>
            </w:r>
          </w:p>
        </w:tc>
        <w:tc>
          <w:tcPr>
            <w:tcW w:w="4678"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szCs w:val="24"/>
              </w:rPr>
            </w:pPr>
            <w:r>
              <w:rPr>
                <w:rFonts w:hint="eastAsia" w:ascii="Times New Roman" w:hAnsi="Times New Roman" w:eastAsia="仿宋" w:cs="Times New Roman"/>
                <w:color w:val="000000"/>
                <w:kern w:val="0"/>
                <w:sz w:val="24"/>
                <w:szCs w:val="24"/>
                <w:lang w:val="en-US" w:eastAsia="zh-CN"/>
              </w:rPr>
              <w:t>企业拥有</w:t>
            </w:r>
            <w:r>
              <w:rPr>
                <w:rFonts w:ascii="Times New Roman" w:hAnsi="Times New Roman" w:eastAsia="仿宋" w:cs="Times New Roman"/>
                <w:color w:val="000000"/>
                <w:kern w:val="0"/>
                <w:sz w:val="24"/>
                <w:szCs w:val="24"/>
              </w:rPr>
              <w:t>研究</w:t>
            </w:r>
            <w:r>
              <w:rPr>
                <w:rFonts w:hint="eastAsia" w:ascii="Times New Roman" w:hAnsi="Times New Roman" w:eastAsia="仿宋" w:cs="Times New Roman"/>
                <w:color w:val="000000"/>
                <w:kern w:val="0"/>
                <w:sz w:val="24"/>
                <w:szCs w:val="24"/>
                <w:lang w:val="en-US" w:eastAsia="zh-CN"/>
              </w:rPr>
              <w:t>开发</w:t>
            </w:r>
            <w:r>
              <w:rPr>
                <w:rFonts w:ascii="Times New Roman" w:hAnsi="Times New Roman" w:eastAsia="仿宋" w:cs="Times New Roman"/>
                <w:color w:val="000000"/>
                <w:kern w:val="0"/>
                <w:sz w:val="24"/>
                <w:szCs w:val="24"/>
              </w:rPr>
              <w:t>人员数</w:t>
            </w:r>
          </w:p>
        </w:tc>
        <w:tc>
          <w:tcPr>
            <w:tcW w:w="1430"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人</w:t>
            </w:r>
          </w:p>
        </w:tc>
        <w:tc>
          <w:tcPr>
            <w:tcW w:w="21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4</w:t>
            </w:r>
          </w:p>
        </w:tc>
        <w:tc>
          <w:tcPr>
            <w:tcW w:w="4678"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企业职工总数</w:t>
            </w:r>
          </w:p>
        </w:tc>
        <w:tc>
          <w:tcPr>
            <w:tcW w:w="1430"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人</w:t>
            </w:r>
          </w:p>
        </w:tc>
        <w:tc>
          <w:tcPr>
            <w:tcW w:w="21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5</w:t>
            </w:r>
          </w:p>
        </w:tc>
        <w:tc>
          <w:tcPr>
            <w:tcW w:w="4678"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szCs w:val="24"/>
              </w:rPr>
            </w:pPr>
            <w:r>
              <w:rPr>
                <w:rFonts w:hint="eastAsia" w:ascii="Times New Roman" w:hAnsi="Times New Roman" w:eastAsia="仿宋" w:cs="Times New Roman"/>
                <w:color w:val="000000"/>
                <w:kern w:val="0"/>
                <w:sz w:val="24"/>
                <w:szCs w:val="24"/>
                <w:lang w:val="en-US" w:eastAsia="zh-CN"/>
              </w:rPr>
              <w:t>企业研发机构拥有</w:t>
            </w:r>
            <w:r>
              <w:rPr>
                <w:rFonts w:ascii="Times New Roman" w:hAnsi="Times New Roman" w:eastAsia="仿宋" w:cs="Times New Roman"/>
                <w:color w:val="000000"/>
                <w:kern w:val="0"/>
                <w:sz w:val="24"/>
                <w:szCs w:val="24"/>
              </w:rPr>
              <w:t>高级专家人数</w:t>
            </w:r>
          </w:p>
        </w:tc>
        <w:tc>
          <w:tcPr>
            <w:tcW w:w="1430"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人</w:t>
            </w:r>
          </w:p>
        </w:tc>
        <w:tc>
          <w:tcPr>
            <w:tcW w:w="21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6</w:t>
            </w:r>
          </w:p>
        </w:tc>
        <w:tc>
          <w:tcPr>
            <w:tcW w:w="4678"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szCs w:val="24"/>
              </w:rPr>
            </w:pPr>
            <w:r>
              <w:rPr>
                <w:rFonts w:hint="eastAsia" w:ascii="Times New Roman" w:hAnsi="Times New Roman" w:eastAsia="仿宋" w:cs="Times New Roman"/>
                <w:color w:val="000000"/>
                <w:kern w:val="0"/>
                <w:sz w:val="24"/>
                <w:szCs w:val="24"/>
                <w:lang w:val="en-US" w:eastAsia="zh-CN"/>
              </w:rPr>
              <w:t>企业研发机构拥有</w:t>
            </w:r>
            <w:r>
              <w:rPr>
                <w:rFonts w:ascii="Times New Roman" w:hAnsi="Times New Roman" w:eastAsia="仿宋" w:cs="Times New Roman"/>
                <w:color w:val="000000"/>
                <w:kern w:val="0"/>
                <w:sz w:val="24"/>
                <w:szCs w:val="24"/>
              </w:rPr>
              <w:t>博士人数</w:t>
            </w:r>
          </w:p>
        </w:tc>
        <w:tc>
          <w:tcPr>
            <w:tcW w:w="1430"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人</w:t>
            </w:r>
          </w:p>
        </w:tc>
        <w:tc>
          <w:tcPr>
            <w:tcW w:w="21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7</w:t>
            </w:r>
          </w:p>
        </w:tc>
        <w:tc>
          <w:tcPr>
            <w:tcW w:w="4678"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来</w:t>
            </w:r>
            <w:r>
              <w:rPr>
                <w:rFonts w:hint="eastAsia" w:ascii="Times New Roman" w:hAnsi="Times New Roman" w:eastAsia="仿宋" w:cs="Times New Roman"/>
                <w:color w:val="000000"/>
                <w:kern w:val="0"/>
                <w:sz w:val="24"/>
                <w:szCs w:val="24"/>
                <w:lang w:val="en-US" w:eastAsia="zh-CN"/>
              </w:rPr>
              <w:t>企业</w:t>
            </w:r>
            <w:r>
              <w:rPr>
                <w:rFonts w:ascii="Times New Roman" w:hAnsi="Times New Roman" w:eastAsia="仿宋" w:cs="Times New Roman"/>
                <w:color w:val="000000"/>
                <w:kern w:val="0"/>
                <w:sz w:val="24"/>
                <w:szCs w:val="24"/>
              </w:rPr>
              <w:t>从事研发工作的外部专家人数</w:t>
            </w:r>
          </w:p>
        </w:tc>
        <w:tc>
          <w:tcPr>
            <w:tcW w:w="1430"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人月</w:t>
            </w:r>
          </w:p>
        </w:tc>
        <w:tc>
          <w:tcPr>
            <w:tcW w:w="21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8</w:t>
            </w:r>
          </w:p>
        </w:tc>
        <w:tc>
          <w:tcPr>
            <w:tcW w:w="4678"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企业全部研发项目数</w:t>
            </w:r>
          </w:p>
        </w:tc>
        <w:tc>
          <w:tcPr>
            <w:tcW w:w="1430"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项</w:t>
            </w:r>
          </w:p>
        </w:tc>
        <w:tc>
          <w:tcPr>
            <w:tcW w:w="21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　</w:t>
            </w:r>
          </w:p>
        </w:tc>
        <w:tc>
          <w:tcPr>
            <w:tcW w:w="4678"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 xml:space="preserve">    其中：基础研究和应用研究项目数</w:t>
            </w:r>
          </w:p>
        </w:tc>
        <w:tc>
          <w:tcPr>
            <w:tcW w:w="1430"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项</w:t>
            </w:r>
          </w:p>
        </w:tc>
        <w:tc>
          <w:tcPr>
            <w:tcW w:w="21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9</w:t>
            </w:r>
          </w:p>
        </w:tc>
        <w:tc>
          <w:tcPr>
            <w:tcW w:w="4678"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szCs w:val="24"/>
              </w:rPr>
            </w:pPr>
            <w:r>
              <w:rPr>
                <w:rFonts w:hint="eastAsia" w:ascii="Times New Roman" w:hAnsi="Times New Roman" w:eastAsia="仿宋" w:cs="Times New Roman"/>
                <w:color w:val="000000"/>
                <w:kern w:val="0"/>
                <w:sz w:val="24"/>
                <w:szCs w:val="24"/>
                <w:lang w:val="en-US" w:eastAsia="zh-CN"/>
              </w:rPr>
              <w:t>拥有或参与建设的</w:t>
            </w:r>
            <w:r>
              <w:rPr>
                <w:rFonts w:ascii="Times New Roman" w:hAnsi="Times New Roman" w:eastAsia="仿宋" w:cs="Times New Roman"/>
                <w:color w:val="000000"/>
                <w:kern w:val="0"/>
                <w:sz w:val="24"/>
                <w:szCs w:val="24"/>
              </w:rPr>
              <w:t>国家级研发平台数</w:t>
            </w:r>
          </w:p>
        </w:tc>
        <w:tc>
          <w:tcPr>
            <w:tcW w:w="1430"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个</w:t>
            </w:r>
          </w:p>
        </w:tc>
        <w:tc>
          <w:tcPr>
            <w:tcW w:w="21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10</w:t>
            </w:r>
          </w:p>
        </w:tc>
        <w:tc>
          <w:tcPr>
            <w:tcW w:w="4678"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szCs w:val="24"/>
              </w:rPr>
            </w:pPr>
            <w:r>
              <w:rPr>
                <w:rFonts w:hint="eastAsia" w:ascii="Times New Roman" w:hAnsi="Times New Roman" w:eastAsia="仿宋" w:cs="Times New Roman"/>
                <w:color w:val="000000"/>
                <w:kern w:val="0"/>
                <w:sz w:val="24"/>
                <w:szCs w:val="24"/>
                <w:lang w:val="en-US" w:eastAsia="zh-CN"/>
              </w:rPr>
              <w:t>拥有或参与建设的</w:t>
            </w:r>
            <w:r>
              <w:rPr>
                <w:rFonts w:ascii="Times New Roman" w:hAnsi="Times New Roman" w:eastAsia="仿宋" w:cs="Times New Roman"/>
                <w:color w:val="000000"/>
                <w:kern w:val="0"/>
                <w:sz w:val="24"/>
                <w:szCs w:val="24"/>
              </w:rPr>
              <w:t>省级研发平台数</w:t>
            </w:r>
          </w:p>
        </w:tc>
        <w:tc>
          <w:tcPr>
            <w:tcW w:w="1430"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个</w:t>
            </w:r>
          </w:p>
        </w:tc>
        <w:tc>
          <w:tcPr>
            <w:tcW w:w="21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p>
        </w:tc>
      </w:tr>
      <w:tr>
        <w:tblPrEx>
          <w:tblCellMar>
            <w:top w:w="0" w:type="dxa"/>
            <w:left w:w="108" w:type="dxa"/>
            <w:bottom w:w="0" w:type="dxa"/>
            <w:right w:w="108" w:type="dxa"/>
          </w:tblCellMar>
        </w:tblPrEx>
        <w:trPr>
          <w:trHeight w:val="600"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11</w:t>
            </w:r>
          </w:p>
        </w:tc>
        <w:tc>
          <w:tcPr>
            <w:tcW w:w="4678"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通过国家（国际组织）认证的实验室和检测机构数</w:t>
            </w:r>
          </w:p>
        </w:tc>
        <w:tc>
          <w:tcPr>
            <w:tcW w:w="1430"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个</w:t>
            </w:r>
          </w:p>
        </w:tc>
        <w:tc>
          <w:tcPr>
            <w:tcW w:w="21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12</w:t>
            </w:r>
          </w:p>
        </w:tc>
        <w:tc>
          <w:tcPr>
            <w:tcW w:w="4678"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企业</w:t>
            </w:r>
            <w:r>
              <w:rPr>
                <w:rFonts w:hint="eastAsia" w:ascii="Times New Roman" w:hAnsi="Times New Roman" w:eastAsia="仿宋" w:cs="Times New Roman"/>
                <w:color w:val="000000"/>
                <w:kern w:val="0"/>
                <w:sz w:val="24"/>
                <w:szCs w:val="24"/>
                <w:lang w:val="en-US" w:eastAsia="zh-CN"/>
              </w:rPr>
              <w:t>研发机构拥有</w:t>
            </w:r>
            <w:r>
              <w:rPr>
                <w:rFonts w:ascii="Times New Roman" w:hAnsi="Times New Roman" w:eastAsia="仿宋" w:cs="Times New Roman"/>
                <w:color w:val="000000"/>
                <w:kern w:val="0"/>
                <w:sz w:val="24"/>
                <w:szCs w:val="24"/>
              </w:rPr>
              <w:t>技术开发仪器设备原值</w:t>
            </w:r>
          </w:p>
        </w:tc>
        <w:tc>
          <w:tcPr>
            <w:tcW w:w="1430"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szCs w:val="24"/>
              </w:rPr>
            </w:pPr>
            <w:r>
              <w:rPr>
                <w:rFonts w:hint="eastAsia" w:ascii="Times New Roman" w:hAnsi="Times New Roman" w:eastAsia="仿宋" w:cs="Times New Roman"/>
                <w:color w:val="000000"/>
                <w:kern w:val="0"/>
                <w:sz w:val="24"/>
                <w:szCs w:val="24"/>
                <w:lang w:val="en-US" w:eastAsia="zh-CN"/>
              </w:rPr>
              <w:t>千</w:t>
            </w:r>
            <w:r>
              <w:rPr>
                <w:rFonts w:ascii="Times New Roman" w:hAnsi="Times New Roman" w:eastAsia="仿宋" w:cs="Times New Roman"/>
                <w:color w:val="000000"/>
                <w:kern w:val="0"/>
                <w:sz w:val="24"/>
                <w:szCs w:val="24"/>
              </w:rPr>
              <w:t>元</w:t>
            </w:r>
          </w:p>
        </w:tc>
        <w:tc>
          <w:tcPr>
            <w:tcW w:w="21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13</w:t>
            </w:r>
          </w:p>
        </w:tc>
        <w:tc>
          <w:tcPr>
            <w:tcW w:w="4678"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拥有有效发明专利数</w:t>
            </w:r>
          </w:p>
        </w:tc>
        <w:tc>
          <w:tcPr>
            <w:tcW w:w="1430"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项</w:t>
            </w:r>
          </w:p>
        </w:tc>
        <w:tc>
          <w:tcPr>
            <w:tcW w:w="21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14</w:t>
            </w:r>
          </w:p>
        </w:tc>
        <w:tc>
          <w:tcPr>
            <w:tcW w:w="4678"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当年被受理的专利申请数</w:t>
            </w:r>
          </w:p>
        </w:tc>
        <w:tc>
          <w:tcPr>
            <w:tcW w:w="1430"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项</w:t>
            </w:r>
          </w:p>
        </w:tc>
        <w:tc>
          <w:tcPr>
            <w:tcW w:w="21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 xml:space="preserve"> </w:t>
            </w:r>
          </w:p>
        </w:tc>
        <w:tc>
          <w:tcPr>
            <w:tcW w:w="4678"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 xml:space="preserve">    其中：被受理的发明专利申请数</w:t>
            </w:r>
          </w:p>
        </w:tc>
        <w:tc>
          <w:tcPr>
            <w:tcW w:w="1430"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项</w:t>
            </w:r>
          </w:p>
        </w:tc>
        <w:tc>
          <w:tcPr>
            <w:tcW w:w="21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p>
        </w:tc>
      </w:tr>
      <w:tr>
        <w:tblPrEx>
          <w:tblCellMar>
            <w:top w:w="0" w:type="dxa"/>
            <w:left w:w="108" w:type="dxa"/>
            <w:bottom w:w="0" w:type="dxa"/>
            <w:right w:w="108" w:type="dxa"/>
          </w:tblCellMar>
        </w:tblPrEx>
        <w:trPr>
          <w:trHeight w:val="564"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15</w:t>
            </w:r>
          </w:p>
        </w:tc>
        <w:tc>
          <w:tcPr>
            <w:tcW w:w="4678"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szCs w:val="24"/>
              </w:rPr>
            </w:pPr>
            <w:r>
              <w:rPr>
                <w:rFonts w:hint="eastAsia" w:ascii="Times New Roman" w:hAnsi="Times New Roman" w:eastAsia="仿宋" w:cs="Times New Roman"/>
                <w:color w:val="000000"/>
                <w:kern w:val="0"/>
                <w:sz w:val="24"/>
                <w:szCs w:val="24"/>
                <w:lang w:val="en-US" w:eastAsia="zh-CN"/>
              </w:rPr>
              <w:t>最近三年主持和参加制定的国际、国家和行业标准数</w:t>
            </w:r>
          </w:p>
        </w:tc>
        <w:tc>
          <w:tcPr>
            <w:tcW w:w="1430"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项</w:t>
            </w:r>
          </w:p>
        </w:tc>
        <w:tc>
          <w:tcPr>
            <w:tcW w:w="21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p>
        </w:tc>
      </w:tr>
      <w:tr>
        <w:tblPrEx>
          <w:tblCellMar>
            <w:top w:w="0" w:type="dxa"/>
            <w:left w:w="108" w:type="dxa"/>
            <w:bottom w:w="0" w:type="dxa"/>
            <w:right w:w="108" w:type="dxa"/>
          </w:tblCellMar>
        </w:tblPrEx>
        <w:trPr>
          <w:trHeight w:val="402"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16</w:t>
            </w:r>
          </w:p>
        </w:tc>
        <w:tc>
          <w:tcPr>
            <w:tcW w:w="467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新产品销售收入</w:t>
            </w:r>
          </w:p>
        </w:tc>
        <w:tc>
          <w:tcPr>
            <w:tcW w:w="14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szCs w:val="24"/>
              </w:rPr>
            </w:pPr>
            <w:r>
              <w:rPr>
                <w:rFonts w:hint="eastAsia" w:ascii="Times New Roman" w:hAnsi="Times New Roman" w:eastAsia="仿宋" w:cs="Times New Roman"/>
                <w:color w:val="000000"/>
                <w:kern w:val="0"/>
                <w:sz w:val="24"/>
                <w:szCs w:val="24"/>
                <w:lang w:val="en-US" w:eastAsia="zh-CN"/>
              </w:rPr>
              <w:t>千</w:t>
            </w:r>
            <w:r>
              <w:rPr>
                <w:rFonts w:ascii="Times New Roman" w:hAnsi="Times New Roman" w:eastAsia="仿宋" w:cs="Times New Roman"/>
                <w:color w:val="000000"/>
                <w:kern w:val="0"/>
                <w:sz w:val="24"/>
                <w:szCs w:val="24"/>
              </w:rPr>
              <w:t>元</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p>
        </w:tc>
      </w:tr>
      <w:tr>
        <w:tblPrEx>
          <w:tblCellMar>
            <w:top w:w="0" w:type="dxa"/>
            <w:left w:w="108" w:type="dxa"/>
            <w:bottom w:w="0" w:type="dxa"/>
            <w:right w:w="108" w:type="dxa"/>
          </w:tblCellMar>
        </w:tblPrEx>
        <w:trPr>
          <w:trHeight w:val="402"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17</w:t>
            </w:r>
          </w:p>
        </w:tc>
        <w:tc>
          <w:tcPr>
            <w:tcW w:w="467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新产品销售利润</w:t>
            </w:r>
          </w:p>
        </w:tc>
        <w:tc>
          <w:tcPr>
            <w:tcW w:w="14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szCs w:val="24"/>
              </w:rPr>
            </w:pPr>
            <w:r>
              <w:rPr>
                <w:rFonts w:hint="eastAsia" w:ascii="Times New Roman" w:hAnsi="Times New Roman" w:eastAsia="仿宋" w:cs="Times New Roman"/>
                <w:color w:val="000000"/>
                <w:kern w:val="0"/>
                <w:sz w:val="24"/>
                <w:szCs w:val="24"/>
                <w:lang w:val="en-US" w:eastAsia="zh-CN"/>
              </w:rPr>
              <w:t>千</w:t>
            </w:r>
            <w:r>
              <w:rPr>
                <w:rFonts w:ascii="Times New Roman" w:hAnsi="Times New Roman" w:eastAsia="仿宋" w:cs="Times New Roman"/>
                <w:color w:val="000000"/>
                <w:kern w:val="0"/>
                <w:sz w:val="24"/>
                <w:szCs w:val="24"/>
              </w:rPr>
              <w:t>元</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p>
        </w:tc>
      </w:tr>
      <w:tr>
        <w:tblPrEx>
          <w:tblCellMar>
            <w:top w:w="0" w:type="dxa"/>
            <w:left w:w="108" w:type="dxa"/>
            <w:bottom w:w="0" w:type="dxa"/>
            <w:right w:w="108" w:type="dxa"/>
          </w:tblCellMar>
        </w:tblPrEx>
        <w:trPr>
          <w:trHeight w:val="402"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18</w:t>
            </w:r>
          </w:p>
        </w:tc>
        <w:tc>
          <w:tcPr>
            <w:tcW w:w="467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利润总额</w:t>
            </w:r>
          </w:p>
        </w:tc>
        <w:tc>
          <w:tcPr>
            <w:tcW w:w="14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szCs w:val="24"/>
              </w:rPr>
            </w:pPr>
            <w:r>
              <w:rPr>
                <w:rFonts w:hint="eastAsia" w:ascii="Times New Roman" w:hAnsi="Times New Roman" w:eastAsia="仿宋" w:cs="Times New Roman"/>
                <w:color w:val="000000"/>
                <w:kern w:val="0"/>
                <w:sz w:val="24"/>
                <w:szCs w:val="24"/>
                <w:lang w:val="en-US" w:eastAsia="zh-CN"/>
              </w:rPr>
              <w:t>千</w:t>
            </w:r>
            <w:r>
              <w:rPr>
                <w:rFonts w:ascii="Times New Roman" w:hAnsi="Times New Roman" w:eastAsia="仿宋" w:cs="Times New Roman"/>
                <w:color w:val="000000"/>
                <w:kern w:val="0"/>
                <w:sz w:val="24"/>
                <w:szCs w:val="24"/>
              </w:rPr>
              <w:t>元</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p>
        </w:tc>
      </w:tr>
      <w:tr>
        <w:tblPrEx>
          <w:tblCellMar>
            <w:top w:w="0" w:type="dxa"/>
            <w:left w:w="108" w:type="dxa"/>
            <w:bottom w:w="0" w:type="dxa"/>
            <w:right w:w="108" w:type="dxa"/>
          </w:tblCellMar>
        </w:tblPrEx>
        <w:trPr>
          <w:trHeight w:val="828"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19</w:t>
            </w:r>
          </w:p>
        </w:tc>
        <w:tc>
          <w:tcPr>
            <w:tcW w:w="467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获国家自然科学、技术发明、科技进步奖项目数</w:t>
            </w:r>
          </w:p>
        </w:tc>
        <w:tc>
          <w:tcPr>
            <w:tcW w:w="14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项</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szCs w:val="24"/>
              </w:rPr>
            </w:pPr>
          </w:p>
        </w:tc>
      </w:tr>
    </w:tbl>
    <w:p>
      <w:pPr>
        <w:keepNext w:val="0"/>
        <w:keepLines w:val="0"/>
        <w:pageBreakBefore w:val="0"/>
        <w:numPr>
          <w:ilvl w:val="0"/>
          <w:numId w:val="0"/>
        </w:numPr>
        <w:kinsoku/>
        <w:wordWrap/>
        <w:overflowPunct w:val="0"/>
        <w:topLinePunct w:val="0"/>
        <w:autoSpaceDE w:val="0"/>
        <w:autoSpaceDN w:val="0"/>
        <w:bidi w:val="0"/>
        <w:adjustRightInd w:val="0"/>
        <w:snapToGrid w:val="0"/>
        <w:spacing w:line="560" w:lineRule="exact"/>
        <w:textAlignment w:val="auto"/>
        <w:outlineLvl w:val="9"/>
        <w:rPr>
          <w:rFonts w:hint="eastAsia" w:ascii="仿宋_GB2312" w:hAnsi="仿宋_GB2312" w:eastAsia="仿宋_GB2312" w:cs="仿宋_GB2312"/>
          <w:color w:val="000000"/>
          <w:kern w:val="0"/>
          <w:sz w:val="32"/>
          <w:szCs w:val="32"/>
          <w:lang w:val="en-US" w:eastAsia="zh-CN"/>
        </w:rPr>
      </w:pPr>
      <w:bookmarkStart w:id="0" w:name="_Toc466639358"/>
      <w:r>
        <w:rPr>
          <w:rFonts w:hint="eastAsia" w:ascii="仿宋_GB2312" w:hAnsi="仿宋_GB2312" w:eastAsia="仿宋_GB2312" w:cs="仿宋_GB2312"/>
          <w:color w:val="000000"/>
          <w:kern w:val="0"/>
          <w:sz w:val="32"/>
          <w:szCs w:val="32"/>
          <w:lang w:val="en-US" w:eastAsia="zh-CN"/>
        </w:rPr>
        <w:t>填写说明：</w:t>
      </w:r>
    </w:p>
    <w:p>
      <w:pPr>
        <w:pStyle w:val="8"/>
        <w:keepNext w:val="0"/>
        <w:keepLines w:val="0"/>
        <w:pageBreakBefore w:val="0"/>
        <w:kinsoku/>
        <w:wordWrap/>
        <w:topLinePunct w:val="0"/>
        <w:bidi w:val="0"/>
        <w:spacing w:line="560" w:lineRule="exact"/>
        <w:textAlignment w:val="auto"/>
        <w:rPr>
          <w:rFonts w:hint="eastAsia" w:ascii="仿宋_GB2312" w:hAnsi="仿宋_GB2312" w:eastAsia="仿宋_GB2312" w:cs="仿宋_GB2312"/>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1</w:t>
      </w:r>
      <w:r>
        <w:rPr>
          <w:rFonts w:hint="eastAsia" w:eastAsia="仿宋_GB2312" w:cs="仿宋_GB2312"/>
          <w:color w:val="000000"/>
          <w:sz w:val="32"/>
          <w:szCs w:val="32"/>
          <w:lang w:bidi="ar"/>
        </w:rPr>
        <w:t>．</w:t>
      </w:r>
      <w:r>
        <w:rPr>
          <w:rFonts w:hint="eastAsia" w:ascii="仿宋_GB2312" w:hAnsi="仿宋_GB2312" w:eastAsia="仿宋_GB2312" w:cs="仿宋_GB2312"/>
          <w:color w:val="000000"/>
          <w:kern w:val="0"/>
          <w:sz w:val="32"/>
          <w:szCs w:val="32"/>
          <w:lang w:val="en-US" w:eastAsia="zh-CN" w:bidi="ar-SA"/>
        </w:rPr>
        <w:t>纳统行业代码：对照《国民经济行业分类与代码</w:t>
      </w:r>
      <w:r>
        <w:rPr>
          <w:rFonts w:hint="eastAsia" w:ascii="仿宋_GB2312" w:hAnsi="仿宋_GB2312" w:eastAsia="仿宋_GB2312" w:cs="仿宋_GB2312"/>
          <w:color w:val="000000"/>
          <w:kern w:val="0"/>
          <w:sz w:val="32"/>
          <w:szCs w:val="32"/>
          <w:lang w:val="en-US" w:eastAsia="zh-CN" w:bidi="ar-SA"/>
        </w:rPr>
        <w:fldChar w:fldCharType="begin"/>
      </w:r>
      <w:r>
        <w:rPr>
          <w:rFonts w:hint="eastAsia" w:ascii="仿宋_GB2312" w:hAnsi="仿宋_GB2312" w:eastAsia="仿宋_GB2312" w:cs="仿宋_GB2312"/>
          <w:color w:val="000000"/>
          <w:kern w:val="0"/>
          <w:sz w:val="32"/>
          <w:szCs w:val="32"/>
          <w:lang w:val="en-US" w:eastAsia="zh-CN" w:bidi="ar-SA"/>
        </w:rPr>
        <w:instrText xml:space="preserve"> HYPERLINK "https://www.baidu.com/link?url=DTI3yBYDWR6CSZYIIUiQodxvTY-ycuE3mjLb0hWfXZgDM6R0WwT3CLWPunuFkA1Cx8agIt0pwix9myjESPO8IK&amp;wd=&amp;eqid=b42e6cfc00001452000000025a6fd6ae" \t "_blank" </w:instrText>
      </w:r>
      <w:r>
        <w:rPr>
          <w:rFonts w:hint="eastAsia" w:ascii="仿宋_GB2312" w:hAnsi="仿宋_GB2312" w:eastAsia="仿宋_GB2312" w:cs="仿宋_GB2312"/>
          <w:color w:val="000000"/>
          <w:kern w:val="0"/>
          <w:sz w:val="32"/>
          <w:szCs w:val="32"/>
          <w:lang w:val="en-US" w:eastAsia="zh-CN" w:bidi="ar-SA"/>
        </w:rPr>
        <w:fldChar w:fldCharType="separate"/>
      </w:r>
      <w:r>
        <w:rPr>
          <w:rFonts w:hint="eastAsia" w:ascii="仿宋_GB2312" w:hAnsi="仿宋_GB2312" w:eastAsia="仿宋_GB2312" w:cs="仿宋_GB2312"/>
          <w:color w:val="000000"/>
          <w:kern w:val="0"/>
          <w:sz w:val="32"/>
          <w:szCs w:val="32"/>
          <w:lang w:val="en-US" w:eastAsia="zh-CN" w:bidi="ar-SA"/>
        </w:rPr>
        <w:t>(</w:t>
      </w:r>
      <w:r>
        <w:rPr>
          <w:rFonts w:hint="default" w:ascii="Times New Roman" w:hAnsi="Times New Roman" w:eastAsia="仿宋_GB2312" w:cs="Times New Roman"/>
          <w:color w:val="000000"/>
          <w:kern w:val="0"/>
          <w:sz w:val="32"/>
          <w:szCs w:val="32"/>
          <w:lang w:val="en-US" w:eastAsia="zh-CN" w:bidi="ar-SA"/>
        </w:rPr>
        <w:t>GB/T 4754—2017</w:t>
      </w:r>
      <w:r>
        <w:rPr>
          <w:rFonts w:hint="eastAsia" w:ascii="仿宋_GB2312" w:hAnsi="仿宋_GB2312" w:eastAsia="仿宋_GB2312" w:cs="仿宋_GB2312"/>
          <w:color w:val="000000"/>
          <w:kern w:val="0"/>
          <w:sz w:val="32"/>
          <w:szCs w:val="32"/>
          <w:lang w:val="en-US" w:eastAsia="zh-CN" w:bidi="ar-SA"/>
        </w:rPr>
        <w:t>)</w:t>
      </w:r>
      <w:r>
        <w:rPr>
          <w:rFonts w:hint="eastAsia" w:ascii="仿宋_GB2312" w:hAnsi="仿宋_GB2312" w:eastAsia="仿宋_GB2312" w:cs="仿宋_GB2312"/>
          <w:color w:val="000000"/>
          <w:kern w:val="0"/>
          <w:sz w:val="32"/>
          <w:szCs w:val="32"/>
          <w:lang w:val="en-US" w:eastAsia="zh-CN" w:bidi="ar-SA"/>
        </w:rPr>
        <w:fldChar w:fldCharType="end"/>
      </w:r>
      <w:r>
        <w:rPr>
          <w:rFonts w:hint="eastAsia" w:ascii="仿宋_GB2312" w:hAnsi="仿宋_GB2312" w:eastAsia="仿宋_GB2312" w:cs="仿宋_GB2312"/>
          <w:color w:val="000000"/>
          <w:kern w:val="0"/>
          <w:sz w:val="32"/>
          <w:szCs w:val="32"/>
          <w:lang w:val="en-US" w:eastAsia="zh-CN" w:bidi="ar-SA"/>
        </w:rPr>
        <w:t>》，填写企业主营业务对应的统计“大类”（二位码）编号。如主营业务为“纺织业”的企业，填写“</w:t>
      </w:r>
      <w:r>
        <w:rPr>
          <w:rFonts w:hint="eastAsia" w:ascii="Times New Roman" w:hAnsi="Times New Roman" w:eastAsia="仿宋_GB2312" w:cs="Times New Roman"/>
          <w:color w:val="000000"/>
          <w:kern w:val="0"/>
          <w:sz w:val="32"/>
          <w:szCs w:val="32"/>
          <w:lang w:val="en-US" w:eastAsia="zh-CN" w:bidi="ar-SA"/>
        </w:rPr>
        <w:t>17</w:t>
      </w:r>
      <w:r>
        <w:rPr>
          <w:rFonts w:hint="eastAsia" w:ascii="仿宋_GB2312" w:hAnsi="仿宋_GB2312" w:eastAsia="仿宋_GB2312" w:cs="仿宋_GB2312"/>
          <w:color w:val="000000"/>
          <w:kern w:val="0"/>
          <w:sz w:val="32"/>
          <w:szCs w:val="32"/>
          <w:lang w:val="en-US" w:eastAsia="zh-CN" w:bidi="ar-SA"/>
        </w:rPr>
        <w:t>”。</w:t>
      </w:r>
    </w:p>
    <w:p>
      <w:pPr>
        <w:pStyle w:val="8"/>
        <w:keepNext w:val="0"/>
        <w:keepLines w:val="0"/>
        <w:pageBreakBefore w:val="0"/>
        <w:kinsoku/>
        <w:wordWrap/>
        <w:topLinePunct w:val="0"/>
        <w:bidi w:val="0"/>
        <w:spacing w:line="560" w:lineRule="exact"/>
        <w:textAlignment w:val="auto"/>
        <w:rPr>
          <w:rFonts w:hint="eastAsia" w:ascii="仿宋_GB2312" w:hAnsi="仿宋_GB2312" w:eastAsia="仿宋_GB2312" w:cs="仿宋_GB2312"/>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2．</w:t>
      </w:r>
      <w:r>
        <w:rPr>
          <w:rFonts w:hint="eastAsia" w:ascii="仿宋_GB2312" w:hAnsi="仿宋_GB2312" w:eastAsia="仿宋_GB2312" w:cs="仿宋_GB2312"/>
          <w:color w:val="000000"/>
          <w:kern w:val="0"/>
          <w:sz w:val="32"/>
          <w:szCs w:val="32"/>
          <w:lang w:val="en-US" w:eastAsia="zh-CN" w:bidi="ar-SA"/>
        </w:rPr>
        <w:t>报告年度：指表中指标统计年度，时间范围从填写评价表的上一年</w:t>
      </w:r>
      <w:r>
        <w:rPr>
          <w:rFonts w:hint="eastAsia" w:ascii="Times New Roman" w:hAnsi="Times New Roman" w:eastAsia="仿宋_GB2312" w:cs="Times New Roman"/>
          <w:color w:val="000000"/>
          <w:kern w:val="0"/>
          <w:sz w:val="32"/>
          <w:szCs w:val="32"/>
          <w:lang w:val="en-US" w:eastAsia="zh-CN" w:bidi="ar-SA"/>
        </w:rPr>
        <w:t>1</w:t>
      </w:r>
      <w:r>
        <w:rPr>
          <w:rFonts w:hint="eastAsia" w:ascii="仿宋_GB2312" w:hAnsi="仿宋_GB2312" w:eastAsia="仿宋_GB2312" w:cs="仿宋_GB2312"/>
          <w:color w:val="000000"/>
          <w:kern w:val="0"/>
          <w:sz w:val="32"/>
          <w:szCs w:val="32"/>
          <w:lang w:val="en-US" w:eastAsia="zh-CN" w:bidi="ar-SA"/>
        </w:rPr>
        <w:t>月</w:t>
      </w:r>
      <w:r>
        <w:rPr>
          <w:rFonts w:hint="eastAsia" w:ascii="Times New Roman" w:hAnsi="Times New Roman" w:eastAsia="仿宋_GB2312" w:cs="Times New Roman"/>
          <w:color w:val="000000"/>
          <w:kern w:val="0"/>
          <w:sz w:val="32"/>
          <w:szCs w:val="32"/>
          <w:lang w:val="en-US" w:eastAsia="zh-CN" w:bidi="ar-SA"/>
        </w:rPr>
        <w:t>1</w:t>
      </w:r>
      <w:r>
        <w:rPr>
          <w:rFonts w:hint="eastAsia" w:ascii="仿宋_GB2312" w:hAnsi="仿宋_GB2312" w:eastAsia="仿宋_GB2312" w:cs="仿宋_GB2312"/>
          <w:color w:val="000000"/>
          <w:kern w:val="0"/>
          <w:sz w:val="32"/>
          <w:szCs w:val="32"/>
          <w:lang w:val="en-US" w:eastAsia="zh-CN" w:bidi="ar-SA"/>
        </w:rPr>
        <w:t>日至</w:t>
      </w:r>
      <w:r>
        <w:rPr>
          <w:rFonts w:hint="eastAsia" w:ascii="Times New Roman" w:hAnsi="Times New Roman" w:eastAsia="仿宋_GB2312" w:cs="Times New Roman"/>
          <w:color w:val="000000"/>
          <w:kern w:val="0"/>
          <w:sz w:val="32"/>
          <w:szCs w:val="32"/>
          <w:lang w:val="en-US" w:eastAsia="zh-CN" w:bidi="ar-SA"/>
        </w:rPr>
        <w:t>12</w:t>
      </w:r>
      <w:r>
        <w:rPr>
          <w:rFonts w:hint="eastAsia" w:ascii="仿宋_GB2312" w:hAnsi="仿宋_GB2312" w:eastAsia="仿宋_GB2312" w:cs="仿宋_GB2312"/>
          <w:color w:val="000000"/>
          <w:kern w:val="0"/>
          <w:sz w:val="32"/>
          <w:szCs w:val="32"/>
          <w:lang w:val="en-US" w:eastAsia="zh-CN" w:bidi="ar-SA"/>
        </w:rPr>
        <w:t>月</w:t>
      </w:r>
      <w:r>
        <w:rPr>
          <w:rFonts w:hint="eastAsia" w:ascii="Times New Roman" w:hAnsi="Times New Roman" w:eastAsia="仿宋_GB2312" w:cs="Times New Roman"/>
          <w:color w:val="000000"/>
          <w:kern w:val="0"/>
          <w:sz w:val="32"/>
          <w:szCs w:val="32"/>
          <w:lang w:val="en-US" w:eastAsia="zh-CN" w:bidi="ar-SA"/>
        </w:rPr>
        <w:t>31</w:t>
      </w:r>
      <w:r>
        <w:rPr>
          <w:rFonts w:hint="eastAsia" w:ascii="仿宋_GB2312" w:hAnsi="仿宋_GB2312" w:eastAsia="仿宋_GB2312" w:cs="仿宋_GB2312"/>
          <w:color w:val="000000"/>
          <w:kern w:val="0"/>
          <w:sz w:val="32"/>
          <w:szCs w:val="32"/>
          <w:lang w:val="en-US" w:eastAsia="zh-CN" w:bidi="ar-SA"/>
        </w:rPr>
        <w:t>日；所有指标的填报时间范围，如无特殊说明，均为报告年度。</w:t>
      </w:r>
    </w:p>
    <w:p>
      <w:pPr>
        <w:keepNext w:val="0"/>
        <w:keepLines w:val="0"/>
        <w:pageBreakBefore w:val="0"/>
        <w:numPr>
          <w:ilvl w:val="0"/>
          <w:numId w:val="0"/>
        </w:numPr>
        <w:kinsoku/>
        <w:wordWrap/>
        <w:overflowPunct w:val="0"/>
        <w:topLinePunct w:val="0"/>
        <w:autoSpaceDE w:val="0"/>
        <w:autoSpaceDN w:val="0"/>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bidi="ar-SA"/>
        </w:rPr>
        <w:t>3．</w:t>
      </w:r>
      <w:r>
        <w:rPr>
          <w:rFonts w:hint="eastAsia" w:ascii="仿宋_GB2312" w:hAnsi="仿宋_GB2312" w:eastAsia="仿宋_GB2312" w:cs="仿宋_GB2312"/>
          <w:color w:val="000000"/>
          <w:kern w:val="0"/>
          <w:sz w:val="32"/>
          <w:szCs w:val="32"/>
          <w:lang w:val="en-US" w:eastAsia="zh-CN" w:bidi="ar-SA"/>
        </w:rPr>
        <w:t>所属行业：请按照附件</w:t>
      </w:r>
      <w:r>
        <w:rPr>
          <w:rFonts w:hint="eastAsia" w:ascii="Times New Roman" w:hAnsi="Times New Roman" w:eastAsia="仿宋_GB2312" w:cs="Times New Roman"/>
          <w:color w:val="000000"/>
          <w:kern w:val="0"/>
          <w:sz w:val="32"/>
          <w:szCs w:val="32"/>
          <w:lang w:val="en-US" w:eastAsia="zh-CN" w:bidi="ar-SA"/>
        </w:rPr>
        <w:t>1</w:t>
      </w:r>
      <w:r>
        <w:rPr>
          <w:rFonts w:hint="default" w:ascii="Times New Roman" w:hAnsi="Times New Roman" w:eastAsia="仿宋_GB2312" w:cs="Times New Roman"/>
          <w:sz w:val="32"/>
          <w:szCs w:val="32"/>
          <w:lang w:bidi="ar"/>
        </w:rPr>
        <w:t>—</w:t>
      </w:r>
      <w:r>
        <w:rPr>
          <w:rFonts w:hint="eastAsia" w:ascii="Times New Roman" w:hAnsi="Times New Roman" w:eastAsia="仿宋_GB2312" w:cs="Times New Roman"/>
          <w:color w:val="000000"/>
          <w:kern w:val="0"/>
          <w:sz w:val="32"/>
          <w:szCs w:val="32"/>
          <w:lang w:val="en-US" w:eastAsia="zh-CN" w:bidi="ar-SA"/>
        </w:rPr>
        <w:t>3</w:t>
      </w:r>
      <w:r>
        <w:rPr>
          <w:rFonts w:hint="eastAsia" w:ascii="仿宋_GB2312" w:hAnsi="仿宋_GB2312" w:eastAsia="仿宋_GB2312" w:cs="仿宋_GB2312"/>
          <w:color w:val="000000"/>
          <w:kern w:val="0"/>
          <w:sz w:val="32"/>
          <w:szCs w:val="32"/>
          <w:lang w:val="en-US" w:eastAsia="zh-CN" w:bidi="ar-SA"/>
        </w:rPr>
        <w:t>行业系数表中行业名称填写。</w:t>
      </w:r>
    </w:p>
    <w:p>
      <w:pPr>
        <w:keepNext w:val="0"/>
        <w:keepLines w:val="0"/>
        <w:pageBreakBefore w:val="0"/>
        <w:numPr>
          <w:ilvl w:val="0"/>
          <w:numId w:val="0"/>
        </w:numPr>
        <w:kinsoku/>
        <w:wordWrap/>
        <w:overflowPunct w:val="0"/>
        <w:topLinePunct w:val="0"/>
        <w:autoSpaceDE w:val="0"/>
        <w:autoSpaceDN w:val="0"/>
        <w:bidi w:val="0"/>
        <w:adjustRightInd w:val="0"/>
        <w:snapToGrid w:val="0"/>
        <w:spacing w:line="560" w:lineRule="exact"/>
        <w:ind w:firstLine="640" w:firstLineChars="200"/>
        <w:textAlignment w:val="auto"/>
        <w:outlineLvl w:val="9"/>
        <w:rPr>
          <w:rFonts w:hint="eastAsia" w:ascii="Times New Roman" w:hAnsi="Times New Roman" w:eastAsia="黑体"/>
          <w:color w:val="000000"/>
          <w:kern w:val="0"/>
          <w:sz w:val="32"/>
          <w:szCs w:val="32"/>
          <w:lang w:val="en-US" w:eastAsia="zh-CN"/>
        </w:rPr>
      </w:pPr>
      <w:r>
        <w:rPr>
          <w:rFonts w:hint="eastAsia" w:ascii="Times New Roman" w:hAnsi="Times New Roman" w:eastAsia="黑体"/>
          <w:color w:val="000000"/>
          <w:kern w:val="0"/>
          <w:sz w:val="32"/>
          <w:szCs w:val="32"/>
          <w:lang w:val="en-US" w:eastAsia="zh-CN"/>
        </w:rPr>
        <w:t>二、需提供的附件及证明材料</w:t>
      </w:r>
      <w:bookmarkEnd w:id="0"/>
    </w:p>
    <w:p>
      <w:pPr>
        <w:pStyle w:val="8"/>
        <w:keepNext w:val="0"/>
        <w:keepLines w:val="0"/>
        <w:pageBreakBefore w:val="0"/>
        <w:kinsoku/>
        <w:wordWrap/>
        <w:overflowPunct/>
        <w:topLinePunct w:val="0"/>
        <w:bidi w:val="0"/>
        <w:adjustRightInd/>
        <w:snapToGrid/>
        <w:spacing w:line="560" w:lineRule="exact"/>
        <w:textAlignment w:val="auto"/>
        <w:outlineLvl w:val="9"/>
        <w:rPr>
          <w:rFonts w:hint="default"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1</w:t>
      </w:r>
      <w:r>
        <w:rPr>
          <w:rFonts w:hint="eastAsia" w:eastAsia="仿宋_GB2312" w:cs="仿宋_GB2312"/>
          <w:color w:val="000000"/>
          <w:sz w:val="32"/>
          <w:szCs w:val="32"/>
          <w:lang w:bidi="ar"/>
        </w:rPr>
        <w:t>．</w:t>
      </w:r>
      <w:r>
        <w:rPr>
          <w:rFonts w:hint="eastAsia" w:ascii="Times New Roman" w:hAnsi="Times New Roman" w:eastAsia="仿宋_GB2312" w:cs="Times New Roman"/>
          <w:color w:val="000000"/>
          <w:kern w:val="0"/>
          <w:sz w:val="32"/>
          <w:szCs w:val="32"/>
          <w:lang w:val="en-US" w:eastAsia="zh-CN" w:bidi="ar-SA"/>
        </w:rPr>
        <w:t>企业对报送资料的真实性、完整性承诺。</w:t>
      </w:r>
    </w:p>
    <w:p>
      <w:pPr>
        <w:pStyle w:val="8"/>
        <w:keepNext w:val="0"/>
        <w:keepLines w:val="0"/>
        <w:pageBreakBefore w:val="0"/>
        <w:kinsoku/>
        <w:wordWrap/>
        <w:overflowPunct/>
        <w:topLinePunct w:val="0"/>
        <w:bidi w:val="0"/>
        <w:adjustRightInd/>
        <w:snapToGrid/>
        <w:spacing w:line="560" w:lineRule="exact"/>
        <w:textAlignment w:val="auto"/>
        <w:outlineLvl w:val="9"/>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2</w:t>
      </w:r>
      <w:r>
        <w:rPr>
          <w:rFonts w:hint="eastAsia" w:eastAsia="仿宋_GB2312" w:cs="仿宋_GB2312"/>
          <w:color w:val="000000"/>
          <w:sz w:val="32"/>
          <w:szCs w:val="32"/>
          <w:lang w:bidi="ar"/>
        </w:rPr>
        <w:t>．</w:t>
      </w:r>
      <w:r>
        <w:rPr>
          <w:rFonts w:hint="eastAsia" w:ascii="Times New Roman" w:hAnsi="Times New Roman" w:eastAsia="仿宋_GB2312" w:cs="Times New Roman"/>
          <w:color w:val="000000"/>
          <w:kern w:val="0"/>
          <w:sz w:val="32"/>
          <w:szCs w:val="32"/>
          <w:lang w:val="en-US" w:eastAsia="zh-CN" w:bidi="ar-SA"/>
        </w:rPr>
        <w:t>财务报表</w:t>
      </w:r>
      <w:r>
        <w:rPr>
          <w:rFonts w:hint="eastAsia" w:ascii="Times New Roman" w:eastAsia="仿宋_GB2312" w:cs="Times New Roman"/>
          <w:color w:val="000000"/>
          <w:kern w:val="0"/>
          <w:sz w:val="32"/>
          <w:szCs w:val="32"/>
          <w:lang w:val="en-US" w:eastAsia="zh-CN" w:bidi="ar-SA"/>
        </w:rPr>
        <w:t>及相关证明材料</w:t>
      </w:r>
      <w:r>
        <w:rPr>
          <w:rFonts w:hint="eastAsia" w:ascii="Times New Roman" w:hAnsi="Times New Roman" w:eastAsia="仿宋_GB2312" w:cs="Times New Roman"/>
          <w:color w:val="000000"/>
          <w:kern w:val="0"/>
          <w:sz w:val="32"/>
          <w:szCs w:val="32"/>
          <w:lang w:val="en-US" w:eastAsia="zh-CN" w:bidi="ar-SA"/>
        </w:rPr>
        <w:t>。主要包括：</w:t>
      </w:r>
      <w:r>
        <w:rPr>
          <w:rFonts w:hint="eastAsia" w:ascii="Times New Roman" w:eastAsia="仿宋_GB2312" w:cs="Times New Roman"/>
          <w:color w:val="000000"/>
          <w:kern w:val="0"/>
          <w:sz w:val="32"/>
          <w:szCs w:val="32"/>
          <w:lang w:val="en-US" w:eastAsia="zh-CN" w:bidi="ar-SA"/>
        </w:rPr>
        <w:t>企业研究开发人员、研发经费支出、研发项目、企业研发机构拥有研发仪器设备原值、加计扣除减免税金额以及新产品统计相关证明材料及必要说明；</w:t>
      </w:r>
      <w:r>
        <w:rPr>
          <w:rFonts w:hint="eastAsia" w:ascii="Times New Roman" w:hAnsi="Times New Roman" w:eastAsia="仿宋_GB2312" w:cs="Times New Roman"/>
          <w:color w:val="000000"/>
          <w:kern w:val="0"/>
          <w:sz w:val="32"/>
          <w:szCs w:val="32"/>
          <w:lang w:val="en-US" w:eastAsia="zh-CN" w:bidi="ar-SA"/>
        </w:rPr>
        <w:t>企业资产负债表、</w:t>
      </w:r>
      <w:r>
        <w:rPr>
          <w:rFonts w:hint="eastAsia" w:ascii="Times New Roman" w:eastAsia="仿宋_GB2312" w:cs="Times New Roman"/>
          <w:color w:val="000000"/>
          <w:kern w:val="0"/>
          <w:sz w:val="32"/>
          <w:szCs w:val="32"/>
          <w:lang w:val="en-US" w:eastAsia="zh-CN" w:bidi="ar-SA"/>
        </w:rPr>
        <w:t>利润</w:t>
      </w:r>
      <w:r>
        <w:rPr>
          <w:rFonts w:hint="eastAsia" w:ascii="Times New Roman" w:hAnsi="Times New Roman" w:eastAsia="仿宋_GB2312" w:cs="Times New Roman"/>
          <w:color w:val="000000"/>
          <w:kern w:val="0"/>
          <w:sz w:val="32"/>
          <w:szCs w:val="32"/>
          <w:lang w:val="en-US" w:eastAsia="zh-CN" w:bidi="ar-SA"/>
        </w:rPr>
        <w:t>表、现金流量表。大型企业集团应将与企业主营业务相关下属企业（包括分公司、子公司和控股公司）资产负债表、</w:t>
      </w:r>
      <w:r>
        <w:rPr>
          <w:rFonts w:hint="eastAsia" w:ascii="Times New Roman" w:eastAsia="仿宋_GB2312" w:cs="Times New Roman"/>
          <w:color w:val="000000"/>
          <w:kern w:val="0"/>
          <w:sz w:val="32"/>
          <w:szCs w:val="32"/>
          <w:lang w:val="en-US" w:eastAsia="zh-CN" w:bidi="ar-SA"/>
        </w:rPr>
        <w:t>利润</w:t>
      </w:r>
      <w:r>
        <w:rPr>
          <w:rFonts w:hint="eastAsia" w:ascii="Times New Roman" w:hAnsi="Times New Roman" w:eastAsia="仿宋_GB2312" w:cs="Times New Roman"/>
          <w:color w:val="000000"/>
          <w:kern w:val="0"/>
          <w:sz w:val="32"/>
          <w:szCs w:val="32"/>
          <w:lang w:val="en-US" w:eastAsia="zh-CN" w:bidi="ar-SA"/>
        </w:rPr>
        <w:t>表、现金流量表等进行合并填报。</w:t>
      </w:r>
    </w:p>
    <w:p>
      <w:pPr>
        <w:pStyle w:val="3"/>
        <w:keepNext w:val="0"/>
        <w:keepLines w:val="0"/>
        <w:pageBreakBefore w:val="0"/>
        <w:kinsoku/>
        <w:wordWrap/>
        <w:overflowPunct/>
        <w:topLinePunct w:val="0"/>
        <w:bidi w:val="0"/>
        <w:adjustRightInd/>
        <w:snapToGrid/>
        <w:spacing w:line="560" w:lineRule="exact"/>
        <w:ind w:firstLine="640" w:firstLineChars="200"/>
        <w:jc w:val="left"/>
        <w:textAlignment w:val="auto"/>
        <w:outlineLvl w:val="9"/>
        <w:rPr>
          <w:rFonts w:hint="eastAsia" w:ascii="仿宋_GB2312" w:eastAsia="仿宋_GB2312"/>
          <w:sz w:val="32"/>
          <w:szCs w:val="32"/>
        </w:rPr>
      </w:pPr>
      <w:r>
        <w:rPr>
          <w:rFonts w:hint="eastAsia" w:ascii="Times New Roman" w:hAnsi="Times New Roman" w:eastAsia="仿宋_GB2312" w:cs="Times New Roman"/>
          <w:color w:val="000000"/>
          <w:kern w:val="0"/>
          <w:sz w:val="32"/>
          <w:szCs w:val="32"/>
          <w:lang w:val="en-US" w:eastAsia="zh-CN" w:bidi="ar-SA"/>
        </w:rPr>
        <w:t>3</w:t>
      </w:r>
      <w:r>
        <w:rPr>
          <w:rFonts w:hint="eastAsia" w:eastAsia="仿宋_GB2312" w:cs="仿宋_GB2312"/>
          <w:color w:val="000000"/>
          <w:sz w:val="32"/>
          <w:szCs w:val="32"/>
          <w:lang w:bidi="ar"/>
        </w:rPr>
        <w:t>．</w:t>
      </w:r>
      <w:r>
        <w:rPr>
          <w:rFonts w:hint="eastAsia" w:ascii="仿宋_GB2312" w:eastAsia="仿宋_GB2312"/>
          <w:sz w:val="32"/>
          <w:szCs w:val="32"/>
        </w:rPr>
        <w:t>评价指标的必要证明材料。附表</w:t>
      </w:r>
      <w:r>
        <w:rPr>
          <w:rFonts w:hint="default" w:ascii="Times New Roman" w:hAnsi="Times New Roman" w:eastAsia="仿宋_GB2312" w:cs="Times New Roman"/>
          <w:sz w:val="32"/>
          <w:szCs w:val="32"/>
        </w:rPr>
        <w:t>1-1</w:t>
      </w:r>
      <w:r>
        <w:rPr>
          <w:rFonts w:hint="eastAsia" w:ascii="Times New Roman" w:hAnsi="Times New Roman" w:eastAsia="仿宋_GB2312" w:cs="Times New Roman"/>
          <w:sz w:val="32"/>
          <w:szCs w:val="32"/>
          <w:lang w:val="en-US" w:eastAsia="zh-CN"/>
        </w:rPr>
        <w:t>1</w:t>
      </w:r>
      <w:r>
        <w:rPr>
          <w:rFonts w:hint="eastAsia" w:ascii="仿宋_GB2312" w:eastAsia="仿宋_GB2312"/>
          <w:sz w:val="32"/>
          <w:szCs w:val="32"/>
        </w:rPr>
        <w:t>及附件材料。</w:t>
      </w:r>
    </w:p>
    <w:p>
      <w:pPr>
        <w:jc w:val="center"/>
        <w:outlineLvl w:val="3"/>
        <w:rPr>
          <w:rFonts w:hint="eastAsia" w:ascii="黑体" w:hAnsi="黑体" w:eastAsia="黑体" w:cs="黑体"/>
          <w:b w:val="0"/>
          <w:bCs/>
          <w:sz w:val="30"/>
          <w:szCs w:val="30"/>
        </w:rPr>
      </w:pPr>
      <w:bookmarkStart w:id="1" w:name="_Toc466639359"/>
      <w:r>
        <w:rPr>
          <w:rFonts w:hint="eastAsia" w:ascii="黑体" w:hAnsi="黑体" w:eastAsia="黑体" w:cs="黑体"/>
          <w:b w:val="0"/>
          <w:bCs/>
          <w:color w:val="000000"/>
          <w:kern w:val="0"/>
          <w:sz w:val="30"/>
          <w:szCs w:val="30"/>
        </w:rPr>
        <w:t>附表1：评价数据统计范围表</w:t>
      </w:r>
      <w:bookmarkEnd w:id="1"/>
    </w:p>
    <w:tbl>
      <w:tblPr>
        <w:tblStyle w:val="5"/>
        <w:tblW w:w="9073" w:type="dxa"/>
        <w:jc w:val="center"/>
        <w:tblLayout w:type="fixed"/>
        <w:tblCellMar>
          <w:top w:w="0" w:type="dxa"/>
          <w:left w:w="108" w:type="dxa"/>
          <w:bottom w:w="0" w:type="dxa"/>
          <w:right w:w="108" w:type="dxa"/>
        </w:tblCellMar>
      </w:tblPr>
      <w:tblGrid>
        <w:gridCol w:w="1080"/>
        <w:gridCol w:w="3760"/>
        <w:gridCol w:w="2560"/>
        <w:gridCol w:w="1673"/>
      </w:tblGrid>
      <w:tr>
        <w:tblPrEx>
          <w:tblCellMar>
            <w:top w:w="0" w:type="dxa"/>
            <w:left w:w="108" w:type="dxa"/>
            <w:bottom w:w="0" w:type="dxa"/>
            <w:right w:w="108" w:type="dxa"/>
          </w:tblCellMar>
        </w:tblPrEx>
        <w:trPr>
          <w:trHeight w:val="454" w:hRule="exact"/>
          <w:jc w:val="center"/>
        </w:trPr>
        <w:tc>
          <w:tcPr>
            <w:tcW w:w="48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仿宋_GB2312" w:eastAsia="仿宋_GB2312"/>
                <w:b w:val="0"/>
                <w:bCs w:val="0"/>
                <w:sz w:val="24"/>
                <w:szCs w:val="24"/>
                <w:lang w:eastAsia="zh-CN"/>
              </w:rPr>
            </w:pPr>
            <w:r>
              <w:rPr>
                <w:rFonts w:hint="eastAsia" w:ascii="仿宋_GB2312" w:eastAsia="仿宋_GB2312" w:cs="宋体"/>
                <w:b w:val="0"/>
                <w:bCs w:val="0"/>
                <w:sz w:val="24"/>
                <w:szCs w:val="24"/>
              </w:rPr>
              <w:t>企业名称</w:t>
            </w:r>
            <w:r>
              <w:rPr>
                <w:rFonts w:hint="eastAsia" w:ascii="仿宋_GB2312" w:eastAsia="仿宋_GB2312" w:cs="宋体"/>
                <w:b w:val="0"/>
                <w:bCs w:val="0"/>
                <w:sz w:val="24"/>
                <w:szCs w:val="24"/>
                <w:lang w:eastAsia="zh-CN"/>
              </w:rPr>
              <w:t>：</w:t>
            </w:r>
          </w:p>
        </w:tc>
        <w:tc>
          <w:tcPr>
            <w:tcW w:w="4233"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b w:val="0"/>
                <w:bCs w:val="0"/>
                <w:sz w:val="24"/>
                <w:szCs w:val="24"/>
              </w:rPr>
            </w:pPr>
          </w:p>
        </w:tc>
      </w:tr>
      <w:tr>
        <w:tblPrEx>
          <w:tblCellMar>
            <w:top w:w="0" w:type="dxa"/>
            <w:left w:w="108" w:type="dxa"/>
            <w:bottom w:w="0" w:type="dxa"/>
            <w:right w:w="108" w:type="dxa"/>
          </w:tblCellMar>
        </w:tblPrEx>
        <w:trPr>
          <w:trHeight w:val="454" w:hRule="exac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b w:val="0"/>
                <w:bCs w:val="0"/>
                <w:sz w:val="24"/>
                <w:szCs w:val="24"/>
              </w:rPr>
            </w:pPr>
            <w:r>
              <w:rPr>
                <w:rFonts w:hint="eastAsia" w:ascii="仿宋_GB2312" w:eastAsia="仿宋_GB2312" w:cs="宋体"/>
                <w:b w:val="0"/>
                <w:bCs w:val="0"/>
                <w:sz w:val="24"/>
                <w:szCs w:val="24"/>
              </w:rPr>
              <w:t>编号</w:t>
            </w:r>
          </w:p>
        </w:tc>
        <w:tc>
          <w:tcPr>
            <w:tcW w:w="37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b w:val="0"/>
                <w:bCs w:val="0"/>
                <w:sz w:val="24"/>
                <w:szCs w:val="24"/>
              </w:rPr>
            </w:pPr>
            <w:r>
              <w:rPr>
                <w:rFonts w:hint="eastAsia" w:ascii="仿宋_GB2312" w:eastAsia="仿宋_GB2312" w:cs="宋体"/>
                <w:b w:val="0"/>
                <w:bCs w:val="0"/>
                <w:sz w:val="24"/>
                <w:szCs w:val="24"/>
              </w:rPr>
              <w:t>下属企业名称</w:t>
            </w:r>
          </w:p>
        </w:tc>
        <w:tc>
          <w:tcPr>
            <w:tcW w:w="25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b w:val="0"/>
                <w:bCs w:val="0"/>
                <w:sz w:val="24"/>
                <w:szCs w:val="24"/>
              </w:rPr>
            </w:pPr>
            <w:r>
              <w:rPr>
                <w:rFonts w:hint="eastAsia" w:ascii="仿宋_GB2312" w:eastAsia="仿宋_GB2312" w:cs="宋体"/>
                <w:b w:val="0"/>
                <w:bCs w:val="0"/>
                <w:sz w:val="24"/>
                <w:szCs w:val="24"/>
              </w:rPr>
              <w:t>所在地（或注册地）</w:t>
            </w:r>
          </w:p>
        </w:tc>
        <w:tc>
          <w:tcPr>
            <w:tcW w:w="16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b w:val="0"/>
                <w:bCs w:val="0"/>
                <w:sz w:val="24"/>
                <w:szCs w:val="24"/>
              </w:rPr>
            </w:pPr>
            <w:r>
              <w:rPr>
                <w:rFonts w:hint="eastAsia" w:ascii="仿宋_GB2312" w:eastAsia="仿宋_GB2312" w:cs="宋体"/>
                <w:b w:val="0"/>
                <w:bCs w:val="0"/>
                <w:sz w:val="24"/>
                <w:szCs w:val="24"/>
              </w:rPr>
              <w:t>隶属关系</w:t>
            </w:r>
          </w:p>
        </w:tc>
      </w:tr>
      <w:tr>
        <w:tblPrEx>
          <w:tblCellMar>
            <w:top w:w="0" w:type="dxa"/>
            <w:left w:w="108" w:type="dxa"/>
            <w:bottom w:w="0" w:type="dxa"/>
            <w:right w:w="108" w:type="dxa"/>
          </w:tblCellMar>
        </w:tblPrEx>
        <w:trPr>
          <w:trHeight w:val="454" w:hRule="exac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b w:val="0"/>
                <w:bCs w:val="0"/>
                <w:sz w:val="24"/>
                <w:szCs w:val="24"/>
              </w:rPr>
            </w:pPr>
            <w:r>
              <w:rPr>
                <w:rFonts w:hint="eastAsia" w:ascii="仿宋_GB2312" w:eastAsia="仿宋_GB2312"/>
                <w:b w:val="0"/>
                <w:bCs w:val="0"/>
                <w:sz w:val="24"/>
                <w:szCs w:val="24"/>
              </w:rPr>
              <w:t>1</w:t>
            </w:r>
          </w:p>
        </w:tc>
        <w:tc>
          <w:tcPr>
            <w:tcW w:w="37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仿宋_GB2312" w:eastAsia="仿宋_GB2312"/>
                <w:b w:val="0"/>
                <w:bCs w:val="0"/>
                <w:sz w:val="24"/>
                <w:szCs w:val="24"/>
              </w:rPr>
            </w:pPr>
            <w:r>
              <w:rPr>
                <w:rFonts w:hint="eastAsia" w:ascii="仿宋_GB2312" w:eastAsia="仿宋_GB2312" w:cs="宋体"/>
                <w:b w:val="0"/>
                <w:bCs w:val="0"/>
                <w:sz w:val="24"/>
                <w:szCs w:val="24"/>
              </w:rPr>
              <w:t>　</w:t>
            </w:r>
          </w:p>
        </w:tc>
        <w:tc>
          <w:tcPr>
            <w:tcW w:w="25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仿宋_GB2312" w:eastAsia="仿宋_GB2312"/>
                <w:b w:val="0"/>
                <w:bCs w:val="0"/>
                <w:sz w:val="24"/>
                <w:szCs w:val="24"/>
              </w:rPr>
            </w:pPr>
            <w:r>
              <w:rPr>
                <w:rFonts w:hint="eastAsia" w:ascii="仿宋_GB2312" w:eastAsia="仿宋_GB2312" w:cs="宋体"/>
                <w:b w:val="0"/>
                <w:bCs w:val="0"/>
                <w:sz w:val="24"/>
                <w:szCs w:val="24"/>
              </w:rPr>
              <w:t>　</w:t>
            </w:r>
          </w:p>
        </w:tc>
        <w:tc>
          <w:tcPr>
            <w:tcW w:w="16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仿宋_GB2312" w:eastAsia="仿宋_GB2312"/>
                <w:b w:val="0"/>
                <w:bCs w:val="0"/>
                <w:sz w:val="24"/>
                <w:szCs w:val="24"/>
              </w:rPr>
            </w:pPr>
            <w:r>
              <w:rPr>
                <w:rFonts w:hint="eastAsia" w:ascii="仿宋_GB2312" w:eastAsia="仿宋_GB2312" w:cs="宋体"/>
                <w:b w:val="0"/>
                <w:bCs w:val="0"/>
                <w:sz w:val="24"/>
                <w:szCs w:val="24"/>
              </w:rPr>
              <w:t>　</w:t>
            </w:r>
          </w:p>
        </w:tc>
      </w:tr>
      <w:tr>
        <w:tblPrEx>
          <w:tblCellMar>
            <w:top w:w="0" w:type="dxa"/>
            <w:left w:w="108" w:type="dxa"/>
            <w:bottom w:w="0" w:type="dxa"/>
            <w:right w:w="108" w:type="dxa"/>
          </w:tblCellMar>
        </w:tblPrEx>
        <w:trPr>
          <w:trHeight w:val="454" w:hRule="exac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b w:val="0"/>
                <w:bCs w:val="0"/>
                <w:sz w:val="24"/>
                <w:szCs w:val="24"/>
              </w:rPr>
            </w:pPr>
            <w:r>
              <w:rPr>
                <w:rFonts w:hint="eastAsia" w:ascii="仿宋_GB2312" w:eastAsia="仿宋_GB2312"/>
                <w:b w:val="0"/>
                <w:bCs w:val="0"/>
                <w:sz w:val="24"/>
                <w:szCs w:val="24"/>
              </w:rPr>
              <w:t>2</w:t>
            </w:r>
          </w:p>
        </w:tc>
        <w:tc>
          <w:tcPr>
            <w:tcW w:w="37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仿宋_GB2312" w:eastAsia="仿宋_GB2312"/>
                <w:b w:val="0"/>
                <w:bCs w:val="0"/>
                <w:sz w:val="24"/>
                <w:szCs w:val="24"/>
              </w:rPr>
            </w:pPr>
            <w:r>
              <w:rPr>
                <w:rFonts w:hint="eastAsia" w:ascii="仿宋_GB2312" w:eastAsia="仿宋_GB2312" w:cs="宋体"/>
                <w:b w:val="0"/>
                <w:bCs w:val="0"/>
                <w:sz w:val="24"/>
                <w:szCs w:val="24"/>
              </w:rPr>
              <w:t>　</w:t>
            </w:r>
          </w:p>
        </w:tc>
        <w:tc>
          <w:tcPr>
            <w:tcW w:w="25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仿宋_GB2312" w:eastAsia="仿宋_GB2312"/>
                <w:b w:val="0"/>
                <w:bCs w:val="0"/>
                <w:sz w:val="24"/>
                <w:szCs w:val="24"/>
              </w:rPr>
            </w:pPr>
            <w:r>
              <w:rPr>
                <w:rFonts w:hint="eastAsia" w:ascii="仿宋_GB2312" w:eastAsia="仿宋_GB2312" w:cs="宋体"/>
                <w:b w:val="0"/>
                <w:bCs w:val="0"/>
                <w:sz w:val="24"/>
                <w:szCs w:val="24"/>
              </w:rPr>
              <w:t>　</w:t>
            </w:r>
          </w:p>
        </w:tc>
        <w:tc>
          <w:tcPr>
            <w:tcW w:w="16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仿宋_GB2312" w:eastAsia="仿宋_GB2312"/>
                <w:b w:val="0"/>
                <w:bCs w:val="0"/>
                <w:sz w:val="24"/>
                <w:szCs w:val="24"/>
              </w:rPr>
            </w:pPr>
            <w:r>
              <w:rPr>
                <w:rFonts w:hint="eastAsia" w:ascii="仿宋_GB2312" w:eastAsia="仿宋_GB2312" w:cs="宋体"/>
                <w:b w:val="0"/>
                <w:bCs w:val="0"/>
                <w:sz w:val="24"/>
                <w:szCs w:val="24"/>
              </w:rPr>
              <w:t>　</w:t>
            </w:r>
          </w:p>
        </w:tc>
      </w:tr>
      <w:tr>
        <w:tblPrEx>
          <w:tblCellMar>
            <w:top w:w="0" w:type="dxa"/>
            <w:left w:w="108" w:type="dxa"/>
            <w:bottom w:w="0" w:type="dxa"/>
            <w:right w:w="108" w:type="dxa"/>
          </w:tblCellMar>
        </w:tblPrEx>
        <w:trPr>
          <w:trHeight w:val="454" w:hRule="exac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b w:val="0"/>
                <w:bCs w:val="0"/>
                <w:sz w:val="24"/>
                <w:szCs w:val="24"/>
              </w:rPr>
            </w:pPr>
            <w:r>
              <w:rPr>
                <w:rFonts w:hint="eastAsia" w:ascii="仿宋_GB2312" w:eastAsia="仿宋_GB2312"/>
                <w:b w:val="0"/>
                <w:bCs w:val="0"/>
                <w:sz w:val="24"/>
                <w:szCs w:val="24"/>
              </w:rPr>
              <w:t>…</w:t>
            </w:r>
          </w:p>
        </w:tc>
        <w:tc>
          <w:tcPr>
            <w:tcW w:w="37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仿宋_GB2312" w:eastAsia="仿宋_GB2312"/>
                <w:b w:val="0"/>
                <w:bCs w:val="0"/>
                <w:sz w:val="24"/>
                <w:szCs w:val="24"/>
              </w:rPr>
            </w:pPr>
            <w:r>
              <w:rPr>
                <w:rFonts w:hint="eastAsia" w:ascii="仿宋_GB2312" w:eastAsia="仿宋_GB2312" w:cs="宋体"/>
                <w:b w:val="0"/>
                <w:bCs w:val="0"/>
                <w:sz w:val="24"/>
                <w:szCs w:val="24"/>
              </w:rPr>
              <w:t>　</w:t>
            </w:r>
          </w:p>
        </w:tc>
        <w:tc>
          <w:tcPr>
            <w:tcW w:w="25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仿宋_GB2312" w:eastAsia="仿宋_GB2312"/>
                <w:b w:val="0"/>
                <w:bCs w:val="0"/>
                <w:sz w:val="24"/>
                <w:szCs w:val="24"/>
              </w:rPr>
            </w:pPr>
            <w:r>
              <w:rPr>
                <w:rFonts w:hint="eastAsia" w:ascii="仿宋_GB2312" w:eastAsia="仿宋_GB2312" w:cs="宋体"/>
                <w:b w:val="0"/>
                <w:bCs w:val="0"/>
                <w:sz w:val="24"/>
                <w:szCs w:val="24"/>
              </w:rPr>
              <w:t>　</w:t>
            </w:r>
          </w:p>
        </w:tc>
        <w:tc>
          <w:tcPr>
            <w:tcW w:w="16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仿宋_GB2312" w:eastAsia="仿宋_GB2312"/>
                <w:b w:val="0"/>
                <w:bCs w:val="0"/>
                <w:sz w:val="24"/>
                <w:szCs w:val="24"/>
              </w:rPr>
            </w:pPr>
            <w:r>
              <w:rPr>
                <w:rFonts w:hint="eastAsia" w:ascii="仿宋_GB2312" w:eastAsia="仿宋_GB2312" w:cs="宋体"/>
                <w:b w:val="0"/>
                <w:bCs w:val="0"/>
                <w:sz w:val="24"/>
                <w:szCs w:val="24"/>
              </w:rPr>
              <w:t>　</w:t>
            </w:r>
          </w:p>
        </w:tc>
      </w:tr>
      <w:tr>
        <w:tblPrEx>
          <w:tblCellMar>
            <w:top w:w="0" w:type="dxa"/>
            <w:left w:w="108" w:type="dxa"/>
            <w:bottom w:w="0" w:type="dxa"/>
            <w:right w:w="108" w:type="dxa"/>
          </w:tblCellMar>
        </w:tblPrEx>
        <w:trPr>
          <w:trHeight w:val="454" w:hRule="exac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b w:val="0"/>
                <w:bCs w:val="0"/>
                <w:sz w:val="24"/>
                <w:szCs w:val="24"/>
              </w:rPr>
            </w:pPr>
            <w:r>
              <w:rPr>
                <w:rFonts w:hint="eastAsia" w:ascii="仿宋_GB2312" w:eastAsia="仿宋_GB2312"/>
                <w:b w:val="0"/>
                <w:bCs w:val="0"/>
                <w:sz w:val="24"/>
                <w:szCs w:val="24"/>
              </w:rPr>
              <w:t>n</w:t>
            </w:r>
          </w:p>
        </w:tc>
        <w:tc>
          <w:tcPr>
            <w:tcW w:w="37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仿宋_GB2312" w:eastAsia="仿宋_GB2312"/>
                <w:b w:val="0"/>
                <w:bCs w:val="0"/>
                <w:sz w:val="24"/>
                <w:szCs w:val="24"/>
              </w:rPr>
            </w:pPr>
            <w:r>
              <w:rPr>
                <w:rFonts w:hint="eastAsia" w:ascii="仿宋_GB2312" w:eastAsia="仿宋_GB2312" w:cs="宋体"/>
                <w:b w:val="0"/>
                <w:bCs w:val="0"/>
                <w:sz w:val="24"/>
                <w:szCs w:val="24"/>
              </w:rPr>
              <w:t>　</w:t>
            </w:r>
          </w:p>
        </w:tc>
        <w:tc>
          <w:tcPr>
            <w:tcW w:w="25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仿宋_GB2312" w:eastAsia="仿宋_GB2312"/>
                <w:b w:val="0"/>
                <w:bCs w:val="0"/>
                <w:sz w:val="24"/>
                <w:szCs w:val="24"/>
              </w:rPr>
            </w:pPr>
            <w:r>
              <w:rPr>
                <w:rFonts w:hint="eastAsia" w:ascii="仿宋_GB2312" w:eastAsia="仿宋_GB2312" w:cs="宋体"/>
                <w:b w:val="0"/>
                <w:bCs w:val="0"/>
                <w:sz w:val="24"/>
                <w:szCs w:val="24"/>
              </w:rPr>
              <w:t>　</w:t>
            </w:r>
          </w:p>
        </w:tc>
        <w:tc>
          <w:tcPr>
            <w:tcW w:w="16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仿宋_GB2312" w:eastAsia="仿宋_GB2312"/>
                <w:b w:val="0"/>
                <w:bCs w:val="0"/>
                <w:sz w:val="24"/>
                <w:szCs w:val="24"/>
              </w:rPr>
            </w:pPr>
            <w:r>
              <w:rPr>
                <w:rFonts w:hint="eastAsia" w:ascii="仿宋_GB2312" w:eastAsia="仿宋_GB2312" w:cs="宋体"/>
                <w:b w:val="0"/>
                <w:bCs w:val="0"/>
                <w:sz w:val="24"/>
                <w:szCs w:val="24"/>
              </w:rPr>
              <w:t>　</w:t>
            </w:r>
          </w:p>
        </w:tc>
      </w:tr>
      <w:tr>
        <w:tblPrEx>
          <w:tblCellMar>
            <w:top w:w="0" w:type="dxa"/>
            <w:left w:w="108" w:type="dxa"/>
            <w:bottom w:w="0" w:type="dxa"/>
            <w:right w:w="108" w:type="dxa"/>
          </w:tblCellMar>
        </w:tblPrEx>
        <w:trPr>
          <w:trHeight w:val="20" w:hRule="atLeast"/>
          <w:jc w:val="center"/>
        </w:trPr>
        <w:tc>
          <w:tcPr>
            <w:tcW w:w="907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ascii="仿宋_GB2312" w:eastAsia="仿宋_GB2312"/>
                <w:color w:val="000000"/>
                <w:kern w:val="0"/>
                <w:sz w:val="24"/>
                <w:szCs w:val="24"/>
              </w:rPr>
            </w:pPr>
            <w:r>
              <w:rPr>
                <w:rFonts w:hint="eastAsia" w:ascii="仿宋_GB2312" w:eastAsia="仿宋_GB2312" w:cs="宋体"/>
                <w:color w:val="000000"/>
                <w:kern w:val="0"/>
                <w:sz w:val="24"/>
                <w:szCs w:val="24"/>
              </w:rPr>
              <w:t>填写说明：</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ascii="仿宋_GB2312" w:eastAsia="仿宋_GB2312"/>
                <w:color w:val="000000"/>
                <w:kern w:val="0"/>
                <w:sz w:val="24"/>
                <w:szCs w:val="24"/>
              </w:rPr>
            </w:pPr>
            <w:r>
              <w:rPr>
                <w:rFonts w:hint="eastAsia" w:ascii="仿宋_GB2312" w:eastAsia="仿宋_GB2312"/>
                <w:color w:val="000000"/>
                <w:kern w:val="0"/>
                <w:sz w:val="24"/>
                <w:szCs w:val="24"/>
              </w:rPr>
              <w:t>1.</w:t>
            </w:r>
            <w:r>
              <w:rPr>
                <w:rFonts w:hint="eastAsia" w:ascii="仿宋_GB2312" w:eastAsia="仿宋_GB2312" w:cs="宋体"/>
                <w:color w:val="000000"/>
                <w:kern w:val="0"/>
                <w:sz w:val="24"/>
                <w:szCs w:val="24"/>
              </w:rPr>
              <w:t>企业名称：应与企业加盖的公章一致。</w:t>
            </w:r>
          </w:p>
          <w:p>
            <w:pPr>
              <w:keepNext w:val="0"/>
              <w:keepLines w:val="0"/>
              <w:pageBreakBefore w:val="0"/>
              <w:widowControl/>
              <w:kinsoku/>
              <w:wordWrap/>
              <w:overflowPunct/>
              <w:topLinePunct w:val="0"/>
              <w:autoSpaceDE/>
              <w:autoSpaceDN/>
              <w:bidi w:val="0"/>
              <w:adjustRightInd/>
              <w:snapToGrid/>
              <w:spacing w:line="480" w:lineRule="exact"/>
              <w:ind w:left="240" w:hanging="240" w:hangingChars="100"/>
              <w:jc w:val="left"/>
              <w:textAlignment w:val="auto"/>
              <w:outlineLvl w:val="9"/>
              <w:rPr>
                <w:rFonts w:ascii="仿宋_GB2312" w:eastAsia="仿宋_GB2312"/>
                <w:color w:val="000000"/>
                <w:kern w:val="0"/>
                <w:sz w:val="24"/>
                <w:szCs w:val="24"/>
              </w:rPr>
            </w:pPr>
            <w:r>
              <w:rPr>
                <w:rFonts w:hint="eastAsia" w:ascii="仿宋_GB2312" w:eastAsia="仿宋_GB2312"/>
                <w:color w:val="000000"/>
                <w:kern w:val="0"/>
                <w:sz w:val="24"/>
                <w:szCs w:val="24"/>
              </w:rPr>
              <w:t>2.</w:t>
            </w:r>
            <w:r>
              <w:rPr>
                <w:rFonts w:hint="eastAsia" w:ascii="仿宋_GB2312" w:eastAsia="仿宋_GB2312" w:cs="宋体"/>
                <w:color w:val="000000"/>
                <w:kern w:val="0"/>
                <w:sz w:val="24"/>
                <w:szCs w:val="24"/>
              </w:rPr>
              <w:t>所在地：下属企业是法人的，填写注册地；下属企业为非法人的，填写经营所在地；境内下属企业地点填写至地级市，境外下属企业所在地填写至所在国家。</w:t>
            </w:r>
          </w:p>
          <w:p>
            <w:pPr>
              <w:keepNext w:val="0"/>
              <w:keepLines w:val="0"/>
              <w:pageBreakBefore w:val="0"/>
              <w:widowControl/>
              <w:kinsoku/>
              <w:wordWrap/>
              <w:overflowPunct/>
              <w:topLinePunct w:val="0"/>
              <w:autoSpaceDE/>
              <w:autoSpaceDN/>
              <w:bidi w:val="0"/>
              <w:adjustRightInd/>
              <w:snapToGrid/>
              <w:spacing w:line="480" w:lineRule="exact"/>
              <w:ind w:left="240" w:hanging="240" w:hangingChars="100"/>
              <w:jc w:val="left"/>
              <w:textAlignment w:val="auto"/>
              <w:outlineLvl w:val="9"/>
              <w:rPr>
                <w:rFonts w:ascii="仿宋_GB2312" w:eastAsia="仿宋_GB2312"/>
                <w:color w:val="000000"/>
                <w:kern w:val="0"/>
                <w:sz w:val="24"/>
                <w:szCs w:val="24"/>
              </w:rPr>
            </w:pPr>
            <w:r>
              <w:rPr>
                <w:rFonts w:hint="eastAsia" w:ascii="仿宋_GB2312" w:eastAsia="仿宋_GB2312"/>
                <w:color w:val="000000"/>
                <w:kern w:val="0"/>
                <w:sz w:val="24"/>
                <w:szCs w:val="24"/>
              </w:rPr>
              <w:t>3.</w:t>
            </w:r>
            <w:r>
              <w:rPr>
                <w:rFonts w:hint="eastAsia" w:ascii="仿宋_GB2312" w:eastAsia="仿宋_GB2312" w:cs="宋体"/>
                <w:color w:val="000000"/>
                <w:kern w:val="0"/>
                <w:sz w:val="24"/>
                <w:szCs w:val="24"/>
              </w:rPr>
              <w:t>隶属关系指下属企业与所在企业之间隶属关系，应按相应的分类代码填写，具体的分类及代码是：</w:t>
            </w:r>
            <w:r>
              <w:rPr>
                <w:rFonts w:hint="eastAsia" w:ascii="仿宋_GB2312" w:eastAsia="仿宋_GB2312"/>
                <w:color w:val="000000"/>
                <w:kern w:val="0"/>
                <w:sz w:val="24"/>
                <w:szCs w:val="24"/>
              </w:rPr>
              <w:t>1.</w:t>
            </w:r>
            <w:r>
              <w:rPr>
                <w:rFonts w:hint="eastAsia" w:ascii="仿宋_GB2312" w:eastAsia="仿宋_GB2312" w:cs="宋体"/>
                <w:color w:val="000000"/>
                <w:kern w:val="0"/>
                <w:sz w:val="24"/>
                <w:szCs w:val="24"/>
              </w:rPr>
              <w:t>分公司；</w:t>
            </w:r>
            <w:r>
              <w:rPr>
                <w:rFonts w:hint="eastAsia" w:ascii="仿宋_GB2312" w:eastAsia="仿宋_GB2312"/>
                <w:color w:val="000000"/>
                <w:kern w:val="0"/>
                <w:sz w:val="24"/>
                <w:szCs w:val="24"/>
              </w:rPr>
              <w:t>2.</w:t>
            </w:r>
            <w:r>
              <w:rPr>
                <w:rFonts w:hint="eastAsia" w:ascii="仿宋_GB2312" w:eastAsia="仿宋_GB2312" w:cs="宋体"/>
                <w:color w:val="000000"/>
                <w:kern w:val="0"/>
                <w:sz w:val="24"/>
                <w:szCs w:val="24"/>
              </w:rPr>
              <w:t>子公司；</w:t>
            </w:r>
            <w:r>
              <w:rPr>
                <w:rFonts w:hint="eastAsia" w:ascii="仿宋_GB2312" w:eastAsia="仿宋_GB2312"/>
                <w:color w:val="000000"/>
                <w:kern w:val="0"/>
                <w:sz w:val="24"/>
                <w:szCs w:val="24"/>
              </w:rPr>
              <w:t>3.</w:t>
            </w:r>
            <w:r>
              <w:rPr>
                <w:rFonts w:hint="eastAsia" w:ascii="仿宋_GB2312" w:eastAsia="仿宋_GB2312" w:cs="宋体"/>
                <w:color w:val="000000"/>
                <w:kern w:val="0"/>
                <w:sz w:val="24"/>
                <w:szCs w:val="24"/>
              </w:rPr>
              <w:t>控股公司。</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ascii="仿宋_GB2312" w:eastAsia="仿宋_GB2312"/>
                <w:color w:val="000000"/>
                <w:kern w:val="0"/>
                <w:sz w:val="24"/>
                <w:szCs w:val="24"/>
              </w:rPr>
            </w:pPr>
            <w:r>
              <w:rPr>
                <w:rFonts w:hint="eastAsia" w:ascii="仿宋_GB2312" w:eastAsia="仿宋_GB2312"/>
                <w:color w:val="000000"/>
                <w:kern w:val="0"/>
                <w:sz w:val="24"/>
                <w:szCs w:val="24"/>
              </w:rPr>
              <w:t>4.</w:t>
            </w:r>
            <w:r>
              <w:rPr>
                <w:rFonts w:hint="eastAsia" w:ascii="仿宋_GB2312" w:eastAsia="仿宋_GB2312" w:cs="宋体"/>
                <w:color w:val="000000"/>
                <w:kern w:val="0"/>
                <w:sz w:val="24"/>
                <w:szCs w:val="24"/>
              </w:rPr>
              <w:t>参股企业不得列入统计。</w:t>
            </w:r>
          </w:p>
        </w:tc>
      </w:tr>
    </w:tbl>
    <w:p>
      <w:pPr>
        <w:jc w:val="center"/>
        <w:outlineLvl w:val="3"/>
        <w:rPr>
          <w:rFonts w:hint="eastAsia" w:ascii="黑体" w:hAnsi="黑体" w:eastAsia="黑体" w:cs="黑体"/>
          <w:b w:val="0"/>
          <w:bCs/>
          <w:color w:val="000000"/>
          <w:kern w:val="0"/>
          <w:sz w:val="30"/>
          <w:szCs w:val="30"/>
        </w:rPr>
      </w:pPr>
      <w:r>
        <w:rPr>
          <w:rFonts w:hint="eastAsia" w:ascii="黑体" w:hAnsi="黑体" w:eastAsia="黑体" w:cs="黑体"/>
          <w:b w:val="0"/>
          <w:bCs/>
          <w:color w:val="000000"/>
          <w:kern w:val="0"/>
          <w:sz w:val="30"/>
          <w:szCs w:val="30"/>
        </w:rPr>
        <w:t>附表</w:t>
      </w:r>
      <w:r>
        <w:rPr>
          <w:rFonts w:hint="eastAsia" w:ascii="黑体" w:hAnsi="黑体" w:eastAsia="黑体" w:cs="黑体"/>
          <w:b w:val="0"/>
          <w:bCs/>
          <w:color w:val="000000"/>
          <w:kern w:val="0"/>
          <w:sz w:val="30"/>
          <w:szCs w:val="30"/>
          <w:lang w:val="en-US" w:eastAsia="zh-CN"/>
        </w:rPr>
        <w:t>2</w:t>
      </w:r>
      <w:r>
        <w:rPr>
          <w:rFonts w:hint="eastAsia" w:ascii="黑体" w:hAnsi="黑体" w:eastAsia="黑体" w:cs="黑体"/>
          <w:b w:val="0"/>
          <w:bCs/>
          <w:color w:val="000000"/>
          <w:kern w:val="0"/>
          <w:sz w:val="30"/>
          <w:szCs w:val="30"/>
        </w:rPr>
        <w:t>：研究开发费用情况归集表</w:t>
      </w:r>
    </w:p>
    <w:tbl>
      <w:tblPr>
        <w:tblStyle w:val="5"/>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0"/>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00" w:type="dxa"/>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b w:val="0"/>
                <w:bCs w:val="0"/>
                <w:sz w:val="24"/>
                <w:szCs w:val="24"/>
                <w:lang w:val="en-US"/>
              </w:rPr>
            </w:pPr>
            <w:r>
              <w:rPr>
                <w:rFonts w:hint="eastAsia" w:ascii="仿宋_GB2312" w:eastAsia="仿宋_GB2312" w:cs="宋体"/>
                <w:b w:val="0"/>
                <w:bCs w:val="0"/>
                <w:sz w:val="24"/>
                <w:szCs w:val="24"/>
                <w:lang w:val="en-US" w:eastAsia="zh-CN"/>
              </w:rPr>
              <w:t>研究开发费用情况</w:t>
            </w:r>
          </w:p>
        </w:tc>
        <w:tc>
          <w:tcPr>
            <w:tcW w:w="1480" w:type="dxa"/>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仿宋_GB2312" w:eastAsia="仿宋_GB2312"/>
                <w:b w:val="0"/>
                <w:bCs w:val="0"/>
                <w:sz w:val="24"/>
                <w:szCs w:val="24"/>
                <w:lang w:eastAsia="zh-CN"/>
              </w:rPr>
            </w:pPr>
            <w:r>
              <w:rPr>
                <w:rFonts w:hint="eastAsia" w:ascii="仿宋_GB2312" w:eastAsia="仿宋_GB2312" w:cs="宋体"/>
                <w:b w:val="0"/>
                <w:bCs w:val="0"/>
                <w:sz w:val="24"/>
                <w:szCs w:val="24"/>
              </w:rPr>
              <w:t>金额</w:t>
            </w:r>
            <w:r>
              <w:rPr>
                <w:rFonts w:hint="eastAsia" w:ascii="仿宋_GB2312" w:eastAsia="仿宋_GB2312" w:cs="宋体"/>
                <w:b w:val="0"/>
                <w:bCs w:val="0"/>
                <w:sz w:val="24"/>
                <w:szCs w:val="24"/>
                <w:lang w:eastAsia="zh-CN"/>
              </w:rPr>
              <w:t>（</w:t>
            </w:r>
            <w:r>
              <w:rPr>
                <w:rFonts w:hint="eastAsia" w:ascii="仿宋_GB2312" w:eastAsia="仿宋_GB2312" w:cs="宋体"/>
                <w:b w:val="0"/>
                <w:bCs w:val="0"/>
                <w:sz w:val="24"/>
                <w:szCs w:val="24"/>
                <w:lang w:val="en-US" w:eastAsia="zh-CN"/>
              </w:rPr>
              <w:t>千元</w:t>
            </w:r>
            <w:r>
              <w:rPr>
                <w:rFonts w:hint="eastAsia" w:ascii="仿宋_GB2312" w:eastAsia="仿宋_GB2312" w:cs="宋体"/>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00" w:type="dxa"/>
            <w:vAlign w:val="top"/>
          </w:tcPr>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ascii="仿宋_GB2312" w:eastAsia="仿宋_GB2312"/>
                <w:b w:val="0"/>
                <w:bCs w:val="0"/>
                <w:color w:val="000000"/>
                <w:kern w:val="0"/>
                <w:sz w:val="24"/>
                <w:szCs w:val="24"/>
              </w:rPr>
            </w:pPr>
            <w:r>
              <w:rPr>
                <w:rFonts w:hint="eastAsia" w:ascii="仿宋_GB2312" w:eastAsia="仿宋_GB2312" w:cs="宋体"/>
                <w:b w:val="0"/>
                <w:bCs w:val="0"/>
                <w:color w:val="000000"/>
                <w:kern w:val="0"/>
                <w:sz w:val="24"/>
                <w:szCs w:val="24"/>
                <w:lang w:val="en-US" w:eastAsia="zh-CN"/>
              </w:rPr>
              <w:t>1.</w:t>
            </w:r>
            <w:r>
              <w:rPr>
                <w:rFonts w:hint="eastAsia" w:ascii="仿宋_GB2312" w:eastAsia="仿宋_GB2312" w:cs="宋体"/>
                <w:b w:val="0"/>
                <w:bCs w:val="0"/>
                <w:color w:val="000000"/>
                <w:kern w:val="0"/>
                <w:sz w:val="24"/>
                <w:szCs w:val="24"/>
              </w:rPr>
              <w:t>人员人工</w:t>
            </w:r>
            <w:r>
              <w:rPr>
                <w:rFonts w:hint="eastAsia" w:ascii="仿宋_GB2312" w:eastAsia="仿宋_GB2312" w:cs="宋体"/>
                <w:b w:val="0"/>
                <w:bCs w:val="0"/>
                <w:color w:val="000000"/>
                <w:kern w:val="0"/>
                <w:sz w:val="24"/>
                <w:szCs w:val="24"/>
                <w:lang w:val="en-US" w:eastAsia="zh-CN"/>
              </w:rPr>
              <w:t>费用</w:t>
            </w:r>
            <w:r>
              <w:rPr>
                <w:rFonts w:hint="eastAsia" w:ascii="仿宋_GB2312" w:eastAsia="仿宋_GB2312"/>
                <w:b w:val="0"/>
                <w:bCs w:val="0"/>
                <w:color w:val="000000"/>
                <w:kern w:val="0"/>
                <w:sz w:val="24"/>
                <w:szCs w:val="24"/>
              </w:rPr>
              <w:t xml:space="preserve">          </w:t>
            </w:r>
          </w:p>
        </w:tc>
        <w:tc>
          <w:tcPr>
            <w:tcW w:w="1480" w:type="dxa"/>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b w:val="0"/>
                <w:bCs w:val="0"/>
                <w:color w:val="000000"/>
                <w:kern w:val="0"/>
                <w:sz w:val="24"/>
                <w:szCs w:val="24"/>
              </w:rPr>
            </w:pPr>
            <w:r>
              <w:rPr>
                <w:rFonts w:hint="eastAsia" w:ascii="仿宋_GB2312" w:eastAsia="仿宋_GB2312" w:cs="宋体"/>
                <w:b w:val="0"/>
                <w:bCs w:val="0"/>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00" w:type="dxa"/>
            <w:vAlign w:val="top"/>
          </w:tcPr>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eastAsia" w:ascii="仿宋_GB2312" w:eastAsia="仿宋_GB2312" w:cs="宋体"/>
                <w:b w:val="0"/>
                <w:bCs w:val="0"/>
                <w:color w:val="000000"/>
                <w:kern w:val="0"/>
                <w:sz w:val="24"/>
                <w:szCs w:val="24"/>
                <w:lang w:val="en-US" w:eastAsia="zh-CN"/>
              </w:rPr>
            </w:pPr>
            <w:r>
              <w:rPr>
                <w:rFonts w:hint="eastAsia" w:ascii="仿宋_GB2312" w:eastAsia="仿宋_GB2312" w:cs="宋体"/>
                <w:b w:val="0"/>
                <w:bCs w:val="0"/>
                <w:color w:val="000000"/>
                <w:kern w:val="0"/>
                <w:sz w:val="24"/>
                <w:szCs w:val="24"/>
                <w:lang w:val="en-US" w:eastAsia="zh-CN"/>
              </w:rPr>
              <w:t>2.直接投入费用</w:t>
            </w:r>
          </w:p>
        </w:tc>
        <w:tc>
          <w:tcPr>
            <w:tcW w:w="1480" w:type="dxa"/>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b w:val="0"/>
                <w:bCs w:val="0"/>
                <w:color w:val="000000"/>
                <w:kern w:val="0"/>
                <w:sz w:val="24"/>
                <w:szCs w:val="24"/>
              </w:rPr>
            </w:pPr>
            <w:r>
              <w:rPr>
                <w:rFonts w:hint="eastAsia" w:ascii="仿宋_GB2312" w:eastAsia="仿宋_GB2312" w:cs="宋体"/>
                <w:b w:val="0"/>
                <w:bCs w:val="0"/>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00" w:type="dxa"/>
            <w:vAlign w:val="top"/>
          </w:tcPr>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eastAsia" w:ascii="仿宋_GB2312" w:eastAsia="仿宋_GB2312" w:cs="宋体"/>
                <w:b w:val="0"/>
                <w:bCs w:val="0"/>
                <w:color w:val="000000"/>
                <w:kern w:val="0"/>
                <w:sz w:val="24"/>
                <w:szCs w:val="24"/>
                <w:lang w:val="en-US" w:eastAsia="zh-CN"/>
              </w:rPr>
            </w:pPr>
            <w:r>
              <w:rPr>
                <w:rFonts w:hint="eastAsia" w:ascii="仿宋_GB2312" w:eastAsia="仿宋_GB2312" w:cs="宋体"/>
                <w:b w:val="0"/>
                <w:bCs w:val="0"/>
                <w:color w:val="000000"/>
                <w:kern w:val="0"/>
                <w:sz w:val="24"/>
                <w:szCs w:val="24"/>
                <w:lang w:val="en-US" w:eastAsia="zh-CN"/>
              </w:rPr>
              <w:t>3.折旧费用与长期待摊费用</w:t>
            </w:r>
          </w:p>
        </w:tc>
        <w:tc>
          <w:tcPr>
            <w:tcW w:w="1480" w:type="dxa"/>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b w:val="0"/>
                <w:bCs w:val="0"/>
                <w:color w:val="000000"/>
                <w:kern w:val="0"/>
                <w:sz w:val="24"/>
                <w:szCs w:val="24"/>
              </w:rPr>
            </w:pPr>
            <w:r>
              <w:rPr>
                <w:rFonts w:hint="eastAsia" w:ascii="仿宋_GB2312" w:eastAsia="仿宋_GB2312" w:cs="宋体"/>
                <w:b w:val="0"/>
                <w:bCs w:val="0"/>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00" w:type="dxa"/>
            <w:vAlign w:val="top"/>
          </w:tcPr>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eastAsia" w:ascii="仿宋_GB2312" w:eastAsia="仿宋_GB2312" w:cs="宋体"/>
                <w:b w:val="0"/>
                <w:bCs w:val="0"/>
                <w:color w:val="000000"/>
                <w:kern w:val="0"/>
                <w:sz w:val="24"/>
                <w:szCs w:val="24"/>
                <w:lang w:val="en-US" w:eastAsia="zh-CN"/>
              </w:rPr>
            </w:pPr>
            <w:r>
              <w:rPr>
                <w:rFonts w:hint="eastAsia" w:ascii="仿宋_GB2312" w:eastAsia="仿宋_GB2312" w:cs="宋体"/>
                <w:b w:val="0"/>
                <w:bCs w:val="0"/>
                <w:color w:val="000000"/>
                <w:kern w:val="0"/>
                <w:sz w:val="24"/>
                <w:szCs w:val="24"/>
                <w:lang w:val="en-US" w:eastAsia="zh-CN"/>
              </w:rPr>
              <w:t>4.无形资产摊销费用</w:t>
            </w:r>
          </w:p>
        </w:tc>
        <w:tc>
          <w:tcPr>
            <w:tcW w:w="1480" w:type="dxa"/>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b w:val="0"/>
                <w:bCs w:val="0"/>
                <w:color w:val="000000"/>
                <w:kern w:val="0"/>
                <w:sz w:val="24"/>
                <w:szCs w:val="24"/>
              </w:rPr>
            </w:pPr>
            <w:r>
              <w:rPr>
                <w:rFonts w:hint="eastAsia" w:ascii="仿宋_GB2312" w:eastAsia="仿宋_GB2312" w:cs="宋体"/>
                <w:b w:val="0"/>
                <w:bCs w:val="0"/>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00" w:type="dxa"/>
            <w:vAlign w:val="top"/>
          </w:tcPr>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eastAsia" w:ascii="仿宋_GB2312" w:eastAsia="仿宋_GB2312" w:cs="宋体"/>
                <w:b w:val="0"/>
                <w:bCs w:val="0"/>
                <w:color w:val="000000"/>
                <w:kern w:val="0"/>
                <w:sz w:val="24"/>
                <w:szCs w:val="24"/>
                <w:lang w:val="en-US" w:eastAsia="zh-CN"/>
              </w:rPr>
            </w:pPr>
            <w:r>
              <w:rPr>
                <w:rFonts w:hint="eastAsia" w:ascii="仿宋_GB2312" w:eastAsia="仿宋_GB2312" w:cs="宋体"/>
                <w:b w:val="0"/>
                <w:bCs w:val="0"/>
                <w:color w:val="000000"/>
                <w:kern w:val="0"/>
                <w:sz w:val="24"/>
                <w:szCs w:val="24"/>
                <w:lang w:val="en-US" w:eastAsia="zh-CN"/>
              </w:rPr>
              <w:t>5.设计费用</w:t>
            </w:r>
          </w:p>
        </w:tc>
        <w:tc>
          <w:tcPr>
            <w:tcW w:w="1480" w:type="dxa"/>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b w:val="0"/>
                <w:bCs w:val="0"/>
                <w:color w:val="000000"/>
                <w:kern w:val="0"/>
                <w:sz w:val="24"/>
                <w:szCs w:val="24"/>
              </w:rPr>
            </w:pPr>
            <w:r>
              <w:rPr>
                <w:rFonts w:hint="eastAsia" w:ascii="仿宋_GB2312" w:eastAsia="仿宋_GB2312" w:cs="宋体"/>
                <w:b w:val="0"/>
                <w:bCs w:val="0"/>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00" w:type="dxa"/>
            <w:vAlign w:val="top"/>
          </w:tcPr>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eastAsia" w:ascii="仿宋_GB2312" w:eastAsia="仿宋_GB2312" w:cs="宋体"/>
                <w:b w:val="0"/>
                <w:bCs w:val="0"/>
                <w:color w:val="000000"/>
                <w:kern w:val="0"/>
                <w:sz w:val="24"/>
                <w:szCs w:val="24"/>
                <w:lang w:val="en-US" w:eastAsia="zh-CN"/>
              </w:rPr>
            </w:pPr>
            <w:r>
              <w:rPr>
                <w:rFonts w:hint="eastAsia" w:ascii="仿宋_GB2312" w:eastAsia="仿宋_GB2312" w:cs="宋体"/>
                <w:b w:val="0"/>
                <w:bCs w:val="0"/>
                <w:color w:val="000000"/>
                <w:kern w:val="0"/>
                <w:sz w:val="24"/>
                <w:szCs w:val="24"/>
                <w:lang w:val="en-US" w:eastAsia="zh-CN"/>
              </w:rPr>
              <w:t>6.装备调试费用与试验费用</w:t>
            </w:r>
          </w:p>
        </w:tc>
        <w:tc>
          <w:tcPr>
            <w:tcW w:w="1480" w:type="dxa"/>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b w:val="0"/>
                <w:bCs w:val="0"/>
                <w:color w:val="000000"/>
                <w:kern w:val="0"/>
                <w:sz w:val="24"/>
                <w:szCs w:val="24"/>
              </w:rPr>
            </w:pPr>
            <w:r>
              <w:rPr>
                <w:rFonts w:hint="eastAsia" w:ascii="仿宋_GB2312" w:eastAsia="仿宋_GB2312" w:cs="宋体"/>
                <w:b w:val="0"/>
                <w:bCs w:val="0"/>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00" w:type="dxa"/>
            <w:vAlign w:val="top"/>
          </w:tcPr>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eastAsia" w:ascii="仿宋_GB2312" w:eastAsia="仿宋_GB2312" w:cs="宋体"/>
                <w:b w:val="0"/>
                <w:bCs w:val="0"/>
                <w:color w:val="000000"/>
                <w:kern w:val="0"/>
                <w:sz w:val="24"/>
                <w:szCs w:val="24"/>
                <w:lang w:val="en-US" w:eastAsia="zh-CN"/>
              </w:rPr>
            </w:pPr>
            <w:r>
              <w:rPr>
                <w:rFonts w:hint="eastAsia" w:ascii="仿宋_GB2312" w:eastAsia="仿宋_GB2312" w:cs="宋体"/>
                <w:b w:val="0"/>
                <w:bCs w:val="0"/>
                <w:color w:val="000000"/>
                <w:kern w:val="0"/>
                <w:sz w:val="24"/>
                <w:szCs w:val="24"/>
                <w:lang w:val="en-US" w:eastAsia="zh-CN"/>
              </w:rPr>
              <w:t>7.委托外部研究开发费用</w:t>
            </w:r>
          </w:p>
        </w:tc>
        <w:tc>
          <w:tcPr>
            <w:tcW w:w="1480" w:type="dxa"/>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b w:val="0"/>
                <w:bCs w:val="0"/>
                <w:color w:val="000000"/>
                <w:kern w:val="0"/>
                <w:sz w:val="24"/>
                <w:szCs w:val="24"/>
              </w:rPr>
            </w:pPr>
            <w:r>
              <w:rPr>
                <w:rFonts w:hint="eastAsia" w:ascii="仿宋_GB2312" w:eastAsia="仿宋_GB2312" w:cs="宋体"/>
                <w:b w:val="0"/>
                <w:bCs w:val="0"/>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00" w:type="dxa"/>
            <w:vAlign w:val="top"/>
          </w:tcPr>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eastAsia" w:ascii="仿宋_GB2312" w:eastAsia="仿宋_GB2312" w:cs="宋体"/>
                <w:b w:val="0"/>
                <w:bCs w:val="0"/>
                <w:color w:val="000000"/>
                <w:kern w:val="0"/>
                <w:sz w:val="24"/>
                <w:szCs w:val="24"/>
                <w:lang w:val="en-US" w:eastAsia="zh-CN"/>
              </w:rPr>
            </w:pPr>
            <w:r>
              <w:rPr>
                <w:rFonts w:hint="eastAsia" w:ascii="仿宋_GB2312" w:eastAsia="仿宋_GB2312" w:cs="宋体"/>
                <w:b w:val="0"/>
                <w:bCs w:val="0"/>
                <w:color w:val="000000"/>
                <w:kern w:val="0"/>
                <w:sz w:val="24"/>
                <w:szCs w:val="24"/>
                <w:lang w:val="en-US" w:eastAsia="zh-CN"/>
              </w:rPr>
              <w:t>8.其他费用</w:t>
            </w:r>
          </w:p>
        </w:tc>
        <w:tc>
          <w:tcPr>
            <w:tcW w:w="1480" w:type="dxa"/>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eastAsia="仿宋_GB2312" w:cs="宋体"/>
                <w:b w:val="0"/>
                <w:bCs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00" w:type="dxa"/>
            <w:vAlign w:val="top"/>
          </w:tcPr>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eastAsia" w:ascii="仿宋_GB2312" w:eastAsia="仿宋_GB2312" w:cs="宋体"/>
                <w:b w:val="0"/>
                <w:bCs w:val="0"/>
                <w:color w:val="000000"/>
                <w:kern w:val="0"/>
                <w:sz w:val="24"/>
                <w:szCs w:val="24"/>
                <w:lang w:val="en-US" w:eastAsia="zh-CN"/>
              </w:rPr>
            </w:pPr>
            <w:r>
              <w:rPr>
                <w:rFonts w:hint="eastAsia" w:ascii="仿宋_GB2312" w:eastAsia="仿宋_GB2312" w:cs="宋体"/>
                <w:b w:val="0"/>
                <w:bCs w:val="0"/>
                <w:color w:val="000000"/>
                <w:kern w:val="0"/>
                <w:sz w:val="24"/>
                <w:szCs w:val="24"/>
                <w:lang w:val="en-US" w:eastAsia="zh-CN"/>
              </w:rPr>
              <w:t>合计：</w:t>
            </w:r>
          </w:p>
        </w:tc>
        <w:tc>
          <w:tcPr>
            <w:tcW w:w="1480" w:type="dxa"/>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b w:val="0"/>
                <w:bCs w:val="0"/>
                <w:color w:val="000000"/>
                <w:kern w:val="0"/>
                <w:sz w:val="24"/>
                <w:szCs w:val="24"/>
              </w:rPr>
            </w:pPr>
            <w:r>
              <w:rPr>
                <w:rFonts w:hint="eastAsia" w:ascii="仿宋_GB2312" w:eastAsia="仿宋_GB2312" w:cs="宋体"/>
                <w:b w:val="0"/>
                <w:bCs w:val="0"/>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880" w:type="dxa"/>
            <w:gridSpan w:val="2"/>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ascii="仿宋_GB2312" w:eastAsia="仿宋_GB2312"/>
                <w:color w:val="000000"/>
                <w:kern w:val="0"/>
                <w:sz w:val="24"/>
                <w:szCs w:val="24"/>
              </w:rPr>
            </w:pPr>
            <w:r>
              <w:rPr>
                <w:rFonts w:hint="eastAsia" w:ascii="仿宋_GB2312" w:eastAsia="仿宋_GB2312" w:cs="宋体"/>
                <w:color w:val="000000"/>
                <w:kern w:val="0"/>
                <w:sz w:val="24"/>
                <w:szCs w:val="24"/>
              </w:rPr>
              <w:t>填写说明：</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ascii="仿宋_GB2312" w:eastAsia="仿宋_GB2312"/>
                <w:color w:val="000000"/>
                <w:kern w:val="0"/>
                <w:sz w:val="24"/>
                <w:szCs w:val="24"/>
              </w:rPr>
            </w:pPr>
            <w:r>
              <w:rPr>
                <w:rFonts w:hint="eastAsia" w:ascii="仿宋_GB2312" w:eastAsia="仿宋_GB2312"/>
                <w:color w:val="000000"/>
                <w:kern w:val="0"/>
                <w:sz w:val="24"/>
                <w:szCs w:val="24"/>
              </w:rPr>
              <w:t>1.</w:t>
            </w:r>
            <w:r>
              <w:rPr>
                <w:rFonts w:hint="eastAsia" w:ascii="仿宋_GB2312" w:eastAsia="仿宋_GB2312" w:cs="宋体"/>
                <w:color w:val="000000"/>
                <w:kern w:val="0"/>
                <w:sz w:val="24"/>
                <w:szCs w:val="24"/>
              </w:rPr>
              <w:t>此表各项内容应与企业向统计部门报送的“</w:t>
            </w:r>
            <w:r>
              <w:rPr>
                <w:rFonts w:hint="eastAsia" w:ascii="仿宋_GB2312" w:eastAsia="仿宋_GB2312" w:cs="宋体"/>
                <w:color w:val="000000"/>
                <w:kern w:val="0"/>
                <w:sz w:val="24"/>
                <w:szCs w:val="24"/>
                <w:lang w:val="en-US" w:eastAsia="zh-CN"/>
              </w:rPr>
              <w:t>企业研究开发活动及相关情况</w:t>
            </w:r>
            <w:r>
              <w:rPr>
                <w:rFonts w:hint="eastAsia" w:ascii="仿宋_GB2312" w:eastAsia="仿宋_GB2312" w:cs="宋体"/>
                <w:color w:val="000000"/>
                <w:kern w:val="0"/>
                <w:sz w:val="24"/>
                <w:szCs w:val="24"/>
              </w:rPr>
              <w:t>”（</w:t>
            </w:r>
            <w:r>
              <w:rPr>
                <w:rFonts w:hint="eastAsia" w:ascii="仿宋_GB2312" w:eastAsia="仿宋_GB2312" w:cs="宋体"/>
                <w:color w:val="000000"/>
                <w:kern w:val="0"/>
                <w:sz w:val="24"/>
                <w:szCs w:val="24"/>
                <w:lang w:val="en-US" w:eastAsia="zh-CN"/>
              </w:rPr>
              <w:t>107-2表</w:t>
            </w:r>
            <w:r>
              <w:rPr>
                <w:rFonts w:hint="eastAsia" w:ascii="仿宋_GB2312" w:eastAsia="仿宋_GB2312" w:cs="宋体"/>
                <w:color w:val="000000"/>
                <w:kern w:val="0"/>
                <w:sz w:val="24"/>
                <w:szCs w:val="24"/>
              </w:rPr>
              <w:t>）一致。</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ascii="仿宋_GB2312" w:eastAsia="仿宋_GB2312"/>
                <w:color w:val="000000"/>
                <w:kern w:val="0"/>
                <w:sz w:val="24"/>
                <w:szCs w:val="24"/>
              </w:rPr>
            </w:pPr>
            <w:r>
              <w:rPr>
                <w:rFonts w:hint="eastAsia" w:ascii="仿宋_GB2312" w:eastAsia="仿宋_GB2312"/>
                <w:color w:val="000000"/>
                <w:kern w:val="0"/>
                <w:sz w:val="24"/>
                <w:szCs w:val="24"/>
              </w:rPr>
              <w:t>2.</w:t>
            </w:r>
            <w:r>
              <w:rPr>
                <w:rFonts w:hint="eastAsia" w:ascii="仿宋_GB2312" w:eastAsia="仿宋_GB2312" w:cs="宋体"/>
                <w:color w:val="000000"/>
                <w:kern w:val="0"/>
                <w:sz w:val="24"/>
                <w:szCs w:val="24"/>
              </w:rPr>
              <w:t>所在企业的分公司、子公司、控股公司合并报表，参股企业不得列入。</w:t>
            </w:r>
          </w:p>
        </w:tc>
      </w:tr>
    </w:tbl>
    <w:p>
      <w:pPr>
        <w:jc w:val="center"/>
        <w:outlineLvl w:val="3"/>
        <w:rPr>
          <w:rFonts w:hint="eastAsia" w:ascii="黑体" w:hAnsi="黑体" w:eastAsia="黑体" w:cs="黑体"/>
          <w:b w:val="0"/>
          <w:bCs/>
          <w:color w:val="000000"/>
          <w:kern w:val="0"/>
          <w:sz w:val="30"/>
          <w:szCs w:val="30"/>
        </w:rPr>
      </w:pPr>
      <w:bookmarkStart w:id="2" w:name="_Toc466639361"/>
      <w:r>
        <w:rPr>
          <w:rFonts w:hint="eastAsia" w:ascii="黑体" w:hAnsi="黑体" w:eastAsia="黑体" w:cs="黑体"/>
          <w:b w:val="0"/>
          <w:bCs/>
          <w:color w:val="000000"/>
          <w:kern w:val="0"/>
          <w:sz w:val="30"/>
          <w:szCs w:val="30"/>
        </w:rPr>
        <w:t>附表3：</w:t>
      </w:r>
      <w:r>
        <w:rPr>
          <w:rFonts w:hint="eastAsia" w:ascii="黑体" w:hAnsi="黑体" w:eastAsia="黑体" w:cs="黑体"/>
          <w:b w:val="0"/>
          <w:bCs/>
          <w:color w:val="000000"/>
          <w:kern w:val="0"/>
          <w:sz w:val="30"/>
          <w:szCs w:val="30"/>
          <w:lang w:val="en-US" w:eastAsia="zh-CN"/>
        </w:rPr>
        <w:t>企业研发机构拥有的</w:t>
      </w:r>
      <w:r>
        <w:rPr>
          <w:rFonts w:hint="eastAsia" w:ascii="黑体" w:hAnsi="黑体" w:eastAsia="黑体" w:cs="黑体"/>
          <w:b w:val="0"/>
          <w:bCs/>
          <w:color w:val="000000"/>
          <w:kern w:val="0"/>
          <w:sz w:val="30"/>
          <w:szCs w:val="30"/>
        </w:rPr>
        <w:t>高级专家和博士信息表</w:t>
      </w:r>
      <w:bookmarkEnd w:id="2"/>
    </w:p>
    <w:tbl>
      <w:tblPr>
        <w:tblStyle w:val="5"/>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1"/>
        <w:gridCol w:w="1134"/>
        <w:gridCol w:w="1134"/>
        <w:gridCol w:w="1134"/>
        <w:gridCol w:w="1134"/>
        <w:gridCol w:w="850"/>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b/>
                <w:color w:val="000000"/>
                <w:kern w:val="0"/>
                <w:sz w:val="24"/>
                <w:szCs w:val="24"/>
              </w:rPr>
            </w:pPr>
            <w:r>
              <w:rPr>
                <w:rFonts w:hint="eastAsia" w:ascii="仿宋_GB2312" w:eastAsia="仿宋_GB2312" w:cs="宋体"/>
                <w:b/>
                <w:color w:val="000000"/>
                <w:kern w:val="0"/>
                <w:sz w:val="24"/>
                <w:szCs w:val="24"/>
              </w:rPr>
              <w:t>序号</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b/>
                <w:color w:val="000000"/>
                <w:kern w:val="0"/>
                <w:sz w:val="24"/>
                <w:szCs w:val="24"/>
              </w:rPr>
            </w:pPr>
            <w:r>
              <w:rPr>
                <w:rFonts w:hint="eastAsia" w:ascii="仿宋_GB2312" w:eastAsia="仿宋_GB2312" w:cs="宋体"/>
                <w:b/>
                <w:color w:val="000000"/>
                <w:kern w:val="0"/>
                <w:sz w:val="24"/>
                <w:szCs w:val="24"/>
              </w:rPr>
              <w:t>姓名</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b/>
                <w:color w:val="000000"/>
                <w:spacing w:val="-20"/>
                <w:kern w:val="0"/>
                <w:sz w:val="24"/>
                <w:szCs w:val="24"/>
              </w:rPr>
            </w:pPr>
            <w:r>
              <w:rPr>
                <w:rFonts w:hint="eastAsia" w:ascii="仿宋_GB2312" w:eastAsia="仿宋_GB2312" w:cs="宋体"/>
                <w:b/>
                <w:color w:val="000000"/>
                <w:spacing w:val="-20"/>
                <w:kern w:val="0"/>
                <w:sz w:val="24"/>
                <w:szCs w:val="24"/>
              </w:rPr>
              <w:t>出生年月</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b/>
                <w:color w:val="000000"/>
                <w:spacing w:val="-20"/>
                <w:kern w:val="0"/>
                <w:sz w:val="24"/>
                <w:szCs w:val="24"/>
              </w:rPr>
            </w:pPr>
            <w:r>
              <w:rPr>
                <w:rFonts w:hint="eastAsia" w:ascii="仿宋_GB2312" w:eastAsia="仿宋_GB2312" w:cs="宋体"/>
                <w:b/>
                <w:color w:val="000000"/>
                <w:spacing w:val="-20"/>
                <w:kern w:val="0"/>
                <w:sz w:val="24"/>
                <w:szCs w:val="24"/>
              </w:rPr>
              <w:t>所在部门</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b/>
                <w:color w:val="000000"/>
                <w:spacing w:val="-20"/>
                <w:kern w:val="0"/>
                <w:sz w:val="24"/>
                <w:szCs w:val="24"/>
              </w:rPr>
            </w:pPr>
            <w:r>
              <w:rPr>
                <w:rFonts w:hint="eastAsia" w:ascii="仿宋_GB2312" w:eastAsia="仿宋_GB2312" w:cs="宋体"/>
                <w:b/>
                <w:color w:val="000000"/>
                <w:spacing w:val="-20"/>
                <w:kern w:val="0"/>
                <w:sz w:val="24"/>
                <w:szCs w:val="24"/>
              </w:rPr>
              <w:t>职称职务</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b/>
                <w:color w:val="000000"/>
                <w:spacing w:val="-20"/>
                <w:kern w:val="0"/>
                <w:sz w:val="24"/>
                <w:szCs w:val="24"/>
              </w:rPr>
            </w:pPr>
            <w:r>
              <w:rPr>
                <w:rFonts w:hint="eastAsia" w:ascii="仿宋_GB2312" w:eastAsia="仿宋_GB2312" w:cs="宋体"/>
                <w:b/>
                <w:color w:val="000000"/>
                <w:spacing w:val="-20"/>
                <w:kern w:val="0"/>
                <w:sz w:val="24"/>
                <w:szCs w:val="24"/>
              </w:rPr>
              <w:t>技术领域</w:t>
            </w:r>
          </w:p>
        </w:tc>
        <w:tc>
          <w:tcPr>
            <w:tcW w:w="85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b/>
                <w:color w:val="000000"/>
                <w:kern w:val="0"/>
                <w:sz w:val="24"/>
                <w:szCs w:val="24"/>
              </w:rPr>
            </w:pPr>
            <w:r>
              <w:rPr>
                <w:rFonts w:hint="eastAsia" w:ascii="仿宋_GB2312" w:eastAsia="仿宋_GB2312" w:cs="宋体"/>
                <w:b/>
                <w:color w:val="000000"/>
                <w:kern w:val="0"/>
                <w:sz w:val="24"/>
                <w:szCs w:val="24"/>
              </w:rPr>
              <w:t>学历</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专家类型</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color w:val="000000"/>
                <w:kern w:val="0"/>
                <w:sz w:val="24"/>
                <w:szCs w:val="24"/>
              </w:rPr>
            </w:pPr>
            <w:r>
              <w:rPr>
                <w:rFonts w:hint="eastAsia" w:ascii="仿宋_GB2312" w:eastAsia="仿宋_GB2312"/>
                <w:color w:val="000000"/>
                <w:kern w:val="0"/>
                <w:sz w:val="24"/>
                <w:szCs w:val="24"/>
              </w:rPr>
              <w:t>1</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85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color w:val="000000"/>
                <w:kern w:val="0"/>
                <w:sz w:val="24"/>
                <w:szCs w:val="24"/>
              </w:rPr>
            </w:pPr>
            <w:r>
              <w:rPr>
                <w:rFonts w:hint="eastAsia" w:ascii="仿宋_GB2312" w:eastAsia="仿宋_GB2312"/>
                <w:color w:val="000000"/>
                <w:kern w:val="0"/>
                <w:sz w:val="24"/>
                <w:szCs w:val="24"/>
              </w:rPr>
              <w:t>2</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85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color w:val="000000"/>
                <w:kern w:val="0"/>
                <w:sz w:val="24"/>
                <w:szCs w:val="24"/>
              </w:rPr>
            </w:pPr>
            <w:r>
              <w:rPr>
                <w:rFonts w:hint="eastAsia" w:ascii="仿宋_GB2312" w:eastAsia="仿宋_GB2312"/>
                <w:color w:val="000000"/>
                <w:kern w:val="0"/>
                <w:sz w:val="24"/>
                <w:szCs w:val="24"/>
              </w:rPr>
              <w:t>…</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85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color w:val="000000"/>
                <w:kern w:val="0"/>
                <w:sz w:val="24"/>
                <w:szCs w:val="24"/>
              </w:rPr>
            </w:pPr>
            <w:r>
              <w:rPr>
                <w:rFonts w:hint="eastAsia" w:ascii="仿宋_GB2312" w:eastAsia="仿宋_GB2312"/>
                <w:color w:val="000000"/>
                <w:kern w:val="0"/>
                <w:sz w:val="24"/>
                <w:szCs w:val="24"/>
              </w:rPr>
              <w:t>n</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85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14" w:type="dxa"/>
            <w:gridSpan w:val="9"/>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填写说明：</w:t>
            </w:r>
          </w:p>
          <w:p>
            <w:pPr>
              <w:keepNext w:val="0"/>
              <w:keepLines w:val="0"/>
              <w:pageBreakBefore w:val="0"/>
              <w:widowControl/>
              <w:kinsoku/>
              <w:wordWrap/>
              <w:overflowPunct/>
              <w:topLinePunct w:val="0"/>
              <w:autoSpaceDE/>
              <w:autoSpaceDN/>
              <w:bidi w:val="0"/>
              <w:adjustRightInd/>
              <w:snapToGrid/>
              <w:spacing w:line="480" w:lineRule="exact"/>
              <w:ind w:left="240" w:hanging="240" w:hangingChars="100"/>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1.“出生年月”为6位编码，其中前4位为年份，后2位为月份（1月至9月必须前补0）。例，出生年月为1980年</w:t>
            </w:r>
            <w:r>
              <w:rPr>
                <w:rFonts w:hint="eastAsia" w:ascii="仿宋_GB2312" w:eastAsia="仿宋_GB2312" w:cs="宋体"/>
                <w:color w:val="000000"/>
                <w:kern w:val="0"/>
                <w:sz w:val="24"/>
                <w:szCs w:val="24"/>
                <w:lang w:val="en-US" w:eastAsia="zh-CN"/>
              </w:rPr>
              <w:t>3</w:t>
            </w:r>
            <w:r>
              <w:rPr>
                <w:rFonts w:hint="eastAsia" w:ascii="仿宋_GB2312" w:eastAsia="仿宋_GB2312" w:cs="宋体"/>
                <w:color w:val="000000"/>
                <w:kern w:val="0"/>
                <w:sz w:val="24"/>
                <w:szCs w:val="24"/>
              </w:rPr>
              <w:t>月，填写编码为“19800</w:t>
            </w:r>
            <w:r>
              <w:rPr>
                <w:rFonts w:hint="eastAsia" w:ascii="仿宋_GB2312" w:eastAsia="仿宋_GB2312" w:cs="宋体"/>
                <w:color w:val="000000"/>
                <w:kern w:val="0"/>
                <w:sz w:val="24"/>
                <w:szCs w:val="24"/>
                <w:lang w:val="en-US" w:eastAsia="zh-CN"/>
              </w:rPr>
              <w:t>3</w:t>
            </w:r>
            <w:r>
              <w:rPr>
                <w:rFonts w:hint="eastAsia" w:ascii="仿宋_GB2312" w:eastAsia="仿宋_GB2312" w:cs="宋体"/>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2.“所在部门”指企业</w:t>
            </w:r>
            <w:r>
              <w:rPr>
                <w:rFonts w:hint="eastAsia" w:ascii="仿宋_GB2312" w:eastAsia="仿宋_GB2312" w:cs="宋体"/>
                <w:color w:val="000000"/>
                <w:kern w:val="0"/>
                <w:sz w:val="24"/>
                <w:szCs w:val="24"/>
                <w:lang w:val="en-US" w:eastAsia="zh-CN"/>
              </w:rPr>
              <w:t>研发机构</w:t>
            </w:r>
            <w:r>
              <w:rPr>
                <w:rFonts w:hint="eastAsia" w:ascii="仿宋_GB2312" w:eastAsia="仿宋_GB2312" w:cs="宋体"/>
                <w:color w:val="000000"/>
                <w:kern w:val="0"/>
                <w:sz w:val="24"/>
                <w:szCs w:val="24"/>
              </w:rPr>
              <w:t>下属部门或分支机构名称。</w:t>
            </w:r>
          </w:p>
          <w:p>
            <w:pPr>
              <w:keepNext w:val="0"/>
              <w:keepLines w:val="0"/>
              <w:pageBreakBefore w:val="0"/>
              <w:widowControl/>
              <w:kinsoku/>
              <w:wordWrap/>
              <w:overflowPunct/>
              <w:topLinePunct w:val="0"/>
              <w:autoSpaceDE/>
              <w:autoSpaceDN/>
              <w:bidi w:val="0"/>
              <w:adjustRightInd/>
              <w:snapToGrid/>
              <w:spacing w:line="480" w:lineRule="exact"/>
              <w:ind w:left="240" w:hanging="240" w:hangingChars="100"/>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3.“专家类型”应按相应的分类代码填写，具体的分类及代码是：1.国家有突出贡献的专家或国家专项津贴获得者；2.省部有突出贡献的专家或省部专项津贴获得者；3.博士；</w:t>
            </w:r>
            <w:r>
              <w:rPr>
                <w:rFonts w:hint="eastAsia" w:ascii="仿宋_GB2312" w:eastAsia="仿宋_GB2312" w:cs="宋体"/>
                <w:color w:val="000000"/>
                <w:kern w:val="0"/>
                <w:sz w:val="24"/>
                <w:szCs w:val="24"/>
                <w:lang w:val="en-US" w:eastAsia="zh-CN"/>
              </w:rPr>
              <w:t>4</w:t>
            </w:r>
            <w:r>
              <w:rPr>
                <w:rFonts w:hint="eastAsia" w:ascii="仿宋_GB2312" w:eastAsia="仿宋_GB2312" w:cs="宋体"/>
                <w:color w:val="000000"/>
                <w:kern w:val="0"/>
                <w:sz w:val="24"/>
                <w:szCs w:val="24"/>
              </w:rPr>
              <w:t>.其他类型专家（需具体说明）。</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仿宋_GB2312" w:eastAsia="仿宋_GB2312" w:cs="宋体"/>
                <w:color w:val="000000"/>
                <w:kern w:val="0"/>
                <w:sz w:val="24"/>
                <w:szCs w:val="24"/>
                <w:lang w:eastAsia="zh-CN"/>
              </w:rPr>
            </w:pPr>
            <w:r>
              <w:rPr>
                <w:rFonts w:hint="eastAsia" w:ascii="仿宋_GB2312" w:eastAsia="仿宋_GB2312" w:cs="宋体"/>
                <w:color w:val="000000"/>
                <w:kern w:val="0"/>
                <w:sz w:val="24"/>
                <w:szCs w:val="24"/>
              </w:rPr>
              <w:t>4.联系电话应为专家本人常用电话</w:t>
            </w:r>
            <w:r>
              <w:rPr>
                <w:rFonts w:hint="eastAsia" w:ascii="仿宋_GB2312" w:eastAsia="仿宋_GB2312" w:cs="宋体"/>
                <w:color w:val="00000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ascii="仿宋_GB2312" w:eastAsia="仿宋_GB2312"/>
                <w:color w:val="000000"/>
                <w:kern w:val="0"/>
                <w:sz w:val="24"/>
                <w:szCs w:val="24"/>
              </w:rPr>
            </w:pPr>
            <w:r>
              <w:rPr>
                <w:rFonts w:hint="eastAsia" w:ascii="仿宋_GB2312" w:eastAsia="仿宋_GB2312" w:cs="宋体"/>
                <w:color w:val="000000"/>
                <w:kern w:val="0"/>
                <w:sz w:val="24"/>
                <w:szCs w:val="24"/>
              </w:rPr>
              <w:t>5.</w:t>
            </w:r>
            <w:r>
              <w:rPr>
                <w:rFonts w:hint="eastAsia" w:ascii="仿宋_GB2312" w:eastAsia="仿宋_GB2312" w:cs="宋体"/>
                <w:color w:val="000000"/>
                <w:kern w:val="0"/>
                <w:sz w:val="24"/>
                <w:szCs w:val="24"/>
                <w:lang w:val="en-US" w:eastAsia="zh-CN"/>
              </w:rPr>
              <w:t>需</w:t>
            </w:r>
            <w:r>
              <w:rPr>
                <w:rFonts w:hint="eastAsia" w:ascii="仿宋_GB2312" w:eastAsia="仿宋_GB2312" w:cs="宋体"/>
                <w:color w:val="000000"/>
                <w:kern w:val="0"/>
                <w:sz w:val="24"/>
                <w:szCs w:val="24"/>
              </w:rPr>
              <w:t>专家提供证书或政府批准的公告等证明材料复印件。</w:t>
            </w:r>
          </w:p>
        </w:tc>
      </w:tr>
    </w:tbl>
    <w:p>
      <w:pPr>
        <w:jc w:val="center"/>
        <w:outlineLvl w:val="3"/>
        <w:rPr>
          <w:rFonts w:hint="eastAsia" w:ascii="黑体" w:hAnsi="黑体" w:eastAsia="黑体" w:cs="黑体"/>
          <w:b w:val="0"/>
          <w:bCs/>
          <w:color w:val="000000"/>
          <w:kern w:val="0"/>
          <w:sz w:val="30"/>
          <w:szCs w:val="30"/>
        </w:rPr>
      </w:pPr>
      <w:r>
        <w:rPr>
          <w:rFonts w:hint="eastAsia" w:ascii="黑体" w:hAnsi="黑体" w:eastAsia="黑体" w:cs="黑体"/>
          <w:b w:val="0"/>
          <w:bCs/>
          <w:color w:val="000000"/>
          <w:kern w:val="0"/>
          <w:sz w:val="30"/>
          <w:szCs w:val="30"/>
        </w:rPr>
        <w:t>附表4：</w:t>
      </w:r>
      <w:r>
        <w:rPr>
          <w:rFonts w:hint="eastAsia" w:ascii="黑体" w:hAnsi="黑体" w:eastAsia="黑体" w:cs="黑体"/>
          <w:b w:val="0"/>
          <w:bCs/>
          <w:color w:val="000000"/>
          <w:kern w:val="0"/>
          <w:sz w:val="30"/>
          <w:szCs w:val="30"/>
          <w:lang w:val="en-US" w:eastAsia="zh-CN"/>
        </w:rPr>
        <w:t>来企业从事技术开发工作</w:t>
      </w:r>
      <w:r>
        <w:rPr>
          <w:rFonts w:hint="eastAsia" w:ascii="黑体" w:hAnsi="黑体" w:eastAsia="黑体" w:cs="黑体"/>
          <w:b w:val="0"/>
          <w:bCs/>
          <w:color w:val="000000"/>
          <w:kern w:val="0"/>
          <w:sz w:val="30"/>
          <w:szCs w:val="30"/>
        </w:rPr>
        <w:t>外部专家信息表</w:t>
      </w:r>
    </w:p>
    <w:tbl>
      <w:tblPr>
        <w:tblStyle w:val="5"/>
        <w:tblW w:w="9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51"/>
        <w:gridCol w:w="1134"/>
        <w:gridCol w:w="1134"/>
        <w:gridCol w:w="1134"/>
        <w:gridCol w:w="1134"/>
        <w:gridCol w:w="709"/>
        <w:gridCol w:w="132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b/>
                <w:sz w:val="24"/>
                <w:szCs w:val="24"/>
              </w:rPr>
            </w:pPr>
            <w:r>
              <w:rPr>
                <w:rFonts w:hint="eastAsia" w:ascii="仿宋_GB2312" w:eastAsia="仿宋_GB2312" w:cs="宋体"/>
                <w:b/>
                <w:sz w:val="24"/>
                <w:szCs w:val="24"/>
              </w:rPr>
              <w:t>序号</w:t>
            </w:r>
          </w:p>
        </w:tc>
        <w:tc>
          <w:tcPr>
            <w:tcW w:w="751"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b/>
                <w:sz w:val="24"/>
                <w:szCs w:val="24"/>
              </w:rPr>
            </w:pPr>
            <w:r>
              <w:rPr>
                <w:rFonts w:hint="eastAsia" w:ascii="仿宋_GB2312" w:eastAsia="仿宋_GB2312" w:cs="宋体"/>
                <w:b/>
                <w:sz w:val="24"/>
                <w:szCs w:val="24"/>
              </w:rPr>
              <w:t>姓名</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出生年月</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工作单位</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职称职务</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技术领域</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b/>
                <w:sz w:val="24"/>
                <w:szCs w:val="24"/>
              </w:rPr>
            </w:pPr>
            <w:r>
              <w:rPr>
                <w:rFonts w:hint="eastAsia" w:ascii="仿宋_GB2312" w:eastAsia="仿宋_GB2312" w:cs="宋体"/>
                <w:b/>
                <w:sz w:val="24"/>
                <w:szCs w:val="24"/>
              </w:rPr>
              <w:t>学历</w:t>
            </w:r>
          </w:p>
        </w:tc>
        <w:tc>
          <w:tcPr>
            <w:tcW w:w="132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工作时间</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（人月）</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sz w:val="24"/>
                <w:szCs w:val="24"/>
              </w:rPr>
            </w:pPr>
            <w:r>
              <w:rPr>
                <w:rFonts w:hint="eastAsia" w:ascii="仿宋_GB2312" w:eastAsia="仿宋_GB2312"/>
                <w:sz w:val="24"/>
                <w:szCs w:val="24"/>
              </w:rPr>
              <w:t>1</w:t>
            </w:r>
          </w:p>
        </w:tc>
        <w:tc>
          <w:tcPr>
            <w:tcW w:w="7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sz w:val="24"/>
                <w:szCs w:val="24"/>
              </w:rPr>
            </w:pP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sz w:val="24"/>
                <w:szCs w:val="24"/>
              </w:rPr>
            </w:pPr>
          </w:p>
        </w:tc>
        <w:tc>
          <w:tcPr>
            <w:tcW w:w="132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sz w:val="24"/>
                <w:szCs w:val="24"/>
              </w:rPr>
            </w:pPr>
            <w:r>
              <w:rPr>
                <w:rFonts w:hint="eastAsia" w:ascii="仿宋_GB2312" w:eastAsia="仿宋_GB2312"/>
                <w:sz w:val="24"/>
                <w:szCs w:val="24"/>
              </w:rPr>
              <w:t>2</w:t>
            </w:r>
          </w:p>
        </w:tc>
        <w:tc>
          <w:tcPr>
            <w:tcW w:w="7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sz w:val="24"/>
                <w:szCs w:val="24"/>
              </w:rPr>
            </w:pP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sz w:val="24"/>
                <w:szCs w:val="24"/>
              </w:rPr>
            </w:pPr>
          </w:p>
        </w:tc>
        <w:tc>
          <w:tcPr>
            <w:tcW w:w="132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sz w:val="24"/>
                <w:szCs w:val="24"/>
              </w:rPr>
            </w:pPr>
            <w:r>
              <w:rPr>
                <w:rFonts w:hint="eastAsia" w:ascii="仿宋_GB2312" w:eastAsia="仿宋_GB2312"/>
                <w:sz w:val="24"/>
                <w:szCs w:val="24"/>
              </w:rPr>
              <w:t>…</w:t>
            </w:r>
          </w:p>
        </w:tc>
        <w:tc>
          <w:tcPr>
            <w:tcW w:w="7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sz w:val="24"/>
                <w:szCs w:val="24"/>
              </w:rPr>
            </w:pP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sz w:val="24"/>
                <w:szCs w:val="24"/>
              </w:rPr>
            </w:pPr>
          </w:p>
        </w:tc>
        <w:tc>
          <w:tcPr>
            <w:tcW w:w="132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sz w:val="24"/>
                <w:szCs w:val="24"/>
              </w:rPr>
            </w:pPr>
            <w:r>
              <w:rPr>
                <w:rFonts w:hint="eastAsia" w:ascii="仿宋_GB2312" w:eastAsia="仿宋_GB2312"/>
                <w:sz w:val="24"/>
                <w:szCs w:val="24"/>
              </w:rPr>
              <w:t>n</w:t>
            </w:r>
          </w:p>
        </w:tc>
        <w:tc>
          <w:tcPr>
            <w:tcW w:w="7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sz w:val="24"/>
                <w:szCs w:val="24"/>
              </w:rPr>
            </w:pP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sz w:val="24"/>
                <w:szCs w:val="24"/>
              </w:rPr>
            </w:pPr>
          </w:p>
        </w:tc>
        <w:tc>
          <w:tcPr>
            <w:tcW w:w="132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6705" w:type="dxa"/>
            <w:gridSpan w:val="7"/>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ascii="仿宋_GB2312" w:eastAsia="仿宋_GB2312"/>
                <w:color w:val="000000"/>
                <w:kern w:val="0"/>
                <w:sz w:val="24"/>
                <w:szCs w:val="24"/>
              </w:rPr>
            </w:pPr>
            <w:r>
              <w:rPr>
                <w:rFonts w:hint="eastAsia" w:ascii="仿宋_GB2312" w:eastAsia="仿宋_GB2312" w:cs="仿宋_GB2312"/>
                <w:color w:val="000000"/>
                <w:kern w:val="0"/>
                <w:sz w:val="24"/>
                <w:szCs w:val="24"/>
              </w:rPr>
              <w:t>外部专家来企业工作时间合计（人月）</w:t>
            </w:r>
          </w:p>
        </w:tc>
        <w:tc>
          <w:tcPr>
            <w:tcW w:w="245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64" w:type="dxa"/>
            <w:gridSpan w:val="9"/>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仿宋_GB2312" w:hAnsi="Times New Roman" w:eastAsia="仿宋_GB2312" w:cs="宋体"/>
                <w:color w:val="000000"/>
                <w:kern w:val="0"/>
                <w:sz w:val="24"/>
                <w:szCs w:val="24"/>
              </w:rPr>
            </w:pPr>
            <w:r>
              <w:rPr>
                <w:rFonts w:hint="eastAsia" w:ascii="仿宋_GB2312" w:hAnsi="Times New Roman" w:eastAsia="仿宋_GB2312" w:cs="宋体"/>
                <w:color w:val="000000"/>
                <w:kern w:val="0"/>
                <w:sz w:val="24"/>
                <w:szCs w:val="24"/>
              </w:rPr>
              <w:t>填写说明：</w:t>
            </w:r>
          </w:p>
          <w:p>
            <w:pPr>
              <w:keepNext w:val="0"/>
              <w:keepLines w:val="0"/>
              <w:pageBreakBefore w:val="0"/>
              <w:widowControl/>
              <w:kinsoku/>
              <w:wordWrap/>
              <w:overflowPunct/>
              <w:topLinePunct w:val="0"/>
              <w:autoSpaceDE/>
              <w:autoSpaceDN/>
              <w:bidi w:val="0"/>
              <w:adjustRightInd/>
              <w:snapToGrid/>
              <w:spacing w:line="480" w:lineRule="exact"/>
              <w:ind w:left="240" w:hanging="240" w:hangingChars="100"/>
              <w:jc w:val="left"/>
              <w:textAlignment w:val="auto"/>
              <w:outlineLvl w:val="9"/>
              <w:rPr>
                <w:rFonts w:hint="eastAsia" w:ascii="仿宋_GB2312" w:hAnsi="Times New Roman" w:eastAsia="仿宋_GB2312" w:cs="宋体"/>
                <w:color w:val="000000"/>
                <w:kern w:val="0"/>
                <w:sz w:val="24"/>
                <w:szCs w:val="24"/>
              </w:rPr>
            </w:pPr>
            <w:r>
              <w:rPr>
                <w:rFonts w:hint="eastAsia" w:ascii="仿宋_GB2312" w:hAnsi="Times New Roman" w:eastAsia="仿宋_GB2312" w:cs="宋体"/>
                <w:color w:val="000000"/>
                <w:kern w:val="0"/>
                <w:sz w:val="24"/>
                <w:szCs w:val="24"/>
              </w:rPr>
              <w:t>1.“出生年月”为6位编码，其中前4位为年份，后2位为月份（1月至9月必须前补0）。例，出生年月为1980年</w:t>
            </w:r>
            <w:r>
              <w:rPr>
                <w:rFonts w:hint="eastAsia" w:ascii="仿宋_GB2312" w:hAnsi="Times New Roman" w:eastAsia="仿宋_GB2312" w:cs="宋体"/>
                <w:color w:val="000000"/>
                <w:kern w:val="0"/>
                <w:sz w:val="24"/>
                <w:szCs w:val="24"/>
                <w:lang w:val="en-US" w:eastAsia="zh-CN"/>
              </w:rPr>
              <w:t>3</w:t>
            </w:r>
            <w:r>
              <w:rPr>
                <w:rFonts w:hint="eastAsia" w:ascii="仿宋_GB2312" w:hAnsi="Times New Roman" w:eastAsia="仿宋_GB2312" w:cs="宋体"/>
                <w:color w:val="000000"/>
                <w:kern w:val="0"/>
                <w:sz w:val="24"/>
                <w:szCs w:val="24"/>
              </w:rPr>
              <w:t>月，填写编码为“19800</w:t>
            </w:r>
            <w:r>
              <w:rPr>
                <w:rFonts w:hint="eastAsia" w:ascii="仿宋_GB2312" w:hAnsi="Times New Roman" w:eastAsia="仿宋_GB2312" w:cs="宋体"/>
                <w:color w:val="000000"/>
                <w:kern w:val="0"/>
                <w:sz w:val="24"/>
                <w:szCs w:val="24"/>
                <w:lang w:val="en-US" w:eastAsia="zh-CN"/>
              </w:rPr>
              <w:t>3</w:t>
            </w:r>
            <w:r>
              <w:rPr>
                <w:rFonts w:hint="eastAsia" w:ascii="仿宋_GB2312" w:hAnsi="Times New Roman" w:eastAsia="仿宋_GB2312" w:cs="宋体"/>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仿宋_GB2312" w:hAnsi="Times New Roman" w:eastAsia="仿宋_GB2312" w:cs="宋体"/>
                <w:color w:val="000000"/>
                <w:kern w:val="0"/>
                <w:sz w:val="24"/>
                <w:szCs w:val="24"/>
              </w:rPr>
            </w:pPr>
            <w:r>
              <w:rPr>
                <w:rFonts w:hint="eastAsia" w:ascii="仿宋_GB2312" w:hAnsi="Times New Roman" w:eastAsia="仿宋_GB2312" w:cs="宋体"/>
                <w:color w:val="000000"/>
                <w:kern w:val="0"/>
                <w:sz w:val="24"/>
                <w:szCs w:val="24"/>
              </w:rPr>
              <w:t>2.“工作单位”指外部专家所属原工作单位名称。</w:t>
            </w:r>
          </w:p>
          <w:p>
            <w:pPr>
              <w:keepNext w:val="0"/>
              <w:keepLines w:val="0"/>
              <w:pageBreakBefore w:val="0"/>
              <w:widowControl/>
              <w:kinsoku/>
              <w:wordWrap/>
              <w:overflowPunct/>
              <w:topLinePunct w:val="0"/>
              <w:autoSpaceDE/>
              <w:autoSpaceDN/>
              <w:bidi w:val="0"/>
              <w:adjustRightInd/>
              <w:snapToGrid/>
              <w:spacing w:line="480" w:lineRule="exact"/>
              <w:ind w:left="240" w:hanging="240" w:hangingChars="100"/>
              <w:jc w:val="left"/>
              <w:textAlignment w:val="auto"/>
              <w:outlineLvl w:val="9"/>
              <w:rPr>
                <w:rFonts w:hint="eastAsia" w:ascii="仿宋_GB2312" w:hAnsi="Times New Roman" w:eastAsia="仿宋_GB2312" w:cs="宋体"/>
                <w:color w:val="000000"/>
                <w:kern w:val="0"/>
                <w:sz w:val="24"/>
                <w:szCs w:val="24"/>
              </w:rPr>
            </w:pPr>
            <w:r>
              <w:rPr>
                <w:rFonts w:hint="eastAsia" w:ascii="仿宋_GB2312" w:hAnsi="Times New Roman" w:eastAsia="仿宋_GB2312" w:cs="宋体"/>
                <w:color w:val="000000"/>
                <w:kern w:val="0"/>
                <w:sz w:val="24"/>
                <w:szCs w:val="24"/>
              </w:rPr>
              <w:t>3.“工作时间”指外部专家在</w:t>
            </w:r>
            <w:r>
              <w:rPr>
                <w:rFonts w:hint="eastAsia" w:ascii="仿宋_GB2312" w:hAnsi="Times New Roman" w:eastAsia="仿宋_GB2312" w:cs="宋体"/>
                <w:color w:val="000000"/>
                <w:kern w:val="0"/>
                <w:sz w:val="24"/>
                <w:szCs w:val="24"/>
                <w:lang w:val="en-US" w:eastAsia="zh-CN"/>
              </w:rPr>
              <w:t>企业</w:t>
            </w:r>
            <w:r>
              <w:rPr>
                <w:rFonts w:hint="eastAsia" w:ascii="仿宋_GB2312" w:hAnsi="Times New Roman" w:eastAsia="仿宋_GB2312" w:cs="宋体"/>
                <w:color w:val="000000"/>
                <w:kern w:val="0"/>
                <w:sz w:val="24"/>
                <w:szCs w:val="24"/>
              </w:rPr>
              <w:t>开展技术创新相关研究咨询工作的时间合计，最小统计单位为“0.5人月”，1人月为1人工作22个工作日。</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仿宋_GB2312" w:hAnsi="Times New Roman" w:eastAsia="仿宋_GB2312" w:cs="宋体"/>
                <w:color w:val="000000"/>
                <w:kern w:val="0"/>
                <w:sz w:val="24"/>
                <w:szCs w:val="24"/>
              </w:rPr>
            </w:pPr>
            <w:r>
              <w:rPr>
                <w:rFonts w:hint="eastAsia" w:ascii="仿宋_GB2312" w:hAnsi="Times New Roman" w:eastAsia="仿宋_GB2312" w:cs="宋体"/>
                <w:color w:val="000000"/>
                <w:kern w:val="0"/>
                <w:sz w:val="24"/>
                <w:szCs w:val="24"/>
              </w:rPr>
              <w:t>4.联系电话应为专家本人常用电话。</w:t>
            </w:r>
          </w:p>
          <w:p>
            <w:pPr>
              <w:pStyle w:val="2"/>
              <w:jc w:val="both"/>
              <w:rPr>
                <w:rFonts w:hint="eastAsia" w:eastAsia="仿宋_GB2312"/>
                <w:lang w:val="en-US" w:eastAsia="zh-CN"/>
              </w:rPr>
            </w:pPr>
            <w:r>
              <w:rPr>
                <w:rFonts w:hint="eastAsia"/>
                <w:lang w:val="en-US" w:eastAsia="zh-CN"/>
              </w:rPr>
              <w:t>5.需附与专家之间签订的聘书、聘用协议或劳务费支付证明等材料。</w:t>
            </w:r>
          </w:p>
        </w:tc>
      </w:tr>
    </w:tbl>
    <w:p>
      <w:pPr>
        <w:jc w:val="center"/>
        <w:outlineLvl w:val="3"/>
        <w:rPr>
          <w:rFonts w:hint="eastAsia" w:ascii="黑体" w:hAnsi="黑体" w:eastAsia="黑体" w:cs="黑体"/>
          <w:b w:val="0"/>
          <w:bCs/>
          <w:color w:val="000000"/>
          <w:kern w:val="0"/>
          <w:sz w:val="30"/>
          <w:szCs w:val="30"/>
        </w:rPr>
      </w:pPr>
      <w:bookmarkStart w:id="3" w:name="_Toc466639363"/>
      <w:r>
        <w:rPr>
          <w:rFonts w:hint="eastAsia" w:ascii="黑体" w:hAnsi="黑体" w:eastAsia="黑体" w:cs="黑体"/>
          <w:b w:val="0"/>
          <w:bCs/>
          <w:color w:val="000000"/>
          <w:kern w:val="0"/>
          <w:sz w:val="30"/>
          <w:szCs w:val="30"/>
        </w:rPr>
        <w:t>附表5：企业全部研发项目信息表</w:t>
      </w:r>
      <w:bookmarkEnd w:id="3"/>
    </w:p>
    <w:tbl>
      <w:tblPr>
        <w:tblStyle w:val="5"/>
        <w:tblW w:w="9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135"/>
        <w:gridCol w:w="1134"/>
        <w:gridCol w:w="1559"/>
        <w:gridCol w:w="1276"/>
        <w:gridCol w:w="1134"/>
        <w:gridCol w:w="1134"/>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671"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序号</w:t>
            </w:r>
          </w:p>
        </w:tc>
        <w:tc>
          <w:tcPr>
            <w:tcW w:w="113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项目名称</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项目来源</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项目</w:t>
            </w:r>
            <w:r>
              <w:rPr>
                <w:rFonts w:hint="eastAsia" w:ascii="仿宋_GB2312" w:eastAsia="仿宋_GB2312" w:cs="宋体"/>
                <w:b/>
                <w:color w:val="000000"/>
                <w:spacing w:val="-20"/>
                <w:kern w:val="0"/>
                <w:sz w:val="24"/>
                <w:szCs w:val="24"/>
                <w:lang w:val="en-US" w:eastAsia="zh-CN"/>
              </w:rPr>
              <w:t>开展</w:t>
            </w:r>
            <w:r>
              <w:rPr>
                <w:rFonts w:hint="eastAsia" w:ascii="仿宋_GB2312" w:eastAsia="仿宋_GB2312" w:cs="宋体"/>
                <w:b/>
                <w:color w:val="000000"/>
                <w:spacing w:val="-20"/>
                <w:kern w:val="0"/>
                <w:sz w:val="24"/>
                <w:szCs w:val="24"/>
              </w:rPr>
              <w:t>形式</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项目技术</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经济目标</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起始时间</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完成时间</w:t>
            </w:r>
          </w:p>
        </w:tc>
        <w:tc>
          <w:tcPr>
            <w:tcW w:w="162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项目经费支出（千元）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1"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仿宋_GB2312" w:eastAsia="仿宋_GB2312"/>
                <w:sz w:val="24"/>
                <w:szCs w:val="24"/>
              </w:rPr>
            </w:pPr>
            <w:r>
              <w:rPr>
                <w:rFonts w:hint="eastAsia" w:ascii="仿宋_GB2312" w:eastAsia="仿宋_GB2312"/>
                <w:sz w:val="24"/>
                <w:szCs w:val="24"/>
              </w:rPr>
              <w:t>1</w:t>
            </w:r>
          </w:p>
        </w:tc>
        <w:tc>
          <w:tcPr>
            <w:tcW w:w="113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eastAsia="仿宋_GB2312"/>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eastAsia="仿宋_GB2312"/>
                <w:sz w:val="24"/>
                <w:szCs w:val="24"/>
              </w:rPr>
            </w:pPr>
          </w:p>
        </w:tc>
        <w:tc>
          <w:tcPr>
            <w:tcW w:w="155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eastAsia="仿宋_GB2312"/>
                <w:sz w:val="24"/>
                <w:szCs w:val="24"/>
              </w:rPr>
            </w:pPr>
          </w:p>
        </w:tc>
        <w:tc>
          <w:tcPr>
            <w:tcW w:w="127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eastAsia="仿宋_GB2312"/>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eastAsia="仿宋_GB2312"/>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eastAsia="仿宋_GB2312"/>
                <w:sz w:val="24"/>
                <w:szCs w:val="24"/>
              </w:rPr>
            </w:pPr>
          </w:p>
        </w:tc>
        <w:tc>
          <w:tcPr>
            <w:tcW w:w="162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1"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仿宋_GB2312" w:eastAsia="仿宋_GB2312"/>
                <w:sz w:val="24"/>
                <w:szCs w:val="24"/>
              </w:rPr>
            </w:pPr>
            <w:r>
              <w:rPr>
                <w:rFonts w:hint="eastAsia" w:ascii="仿宋_GB2312" w:eastAsia="仿宋_GB2312"/>
                <w:sz w:val="24"/>
                <w:szCs w:val="24"/>
              </w:rPr>
              <w:t>2</w:t>
            </w:r>
          </w:p>
        </w:tc>
        <w:tc>
          <w:tcPr>
            <w:tcW w:w="113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eastAsia="仿宋_GB2312"/>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eastAsia="仿宋_GB2312"/>
                <w:sz w:val="24"/>
                <w:szCs w:val="24"/>
              </w:rPr>
            </w:pPr>
          </w:p>
        </w:tc>
        <w:tc>
          <w:tcPr>
            <w:tcW w:w="155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eastAsia="仿宋_GB2312"/>
                <w:sz w:val="24"/>
                <w:szCs w:val="24"/>
              </w:rPr>
            </w:pPr>
          </w:p>
        </w:tc>
        <w:tc>
          <w:tcPr>
            <w:tcW w:w="127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eastAsia="仿宋_GB2312"/>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eastAsia="仿宋_GB2312"/>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eastAsia="仿宋_GB2312"/>
                <w:sz w:val="24"/>
                <w:szCs w:val="24"/>
              </w:rPr>
            </w:pPr>
          </w:p>
        </w:tc>
        <w:tc>
          <w:tcPr>
            <w:tcW w:w="162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1"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仿宋_GB2312" w:eastAsia="仿宋_GB2312"/>
                <w:sz w:val="24"/>
                <w:szCs w:val="24"/>
              </w:rPr>
            </w:pPr>
            <w:r>
              <w:rPr>
                <w:rFonts w:hint="eastAsia" w:ascii="仿宋_GB2312" w:eastAsia="仿宋_GB2312"/>
                <w:sz w:val="24"/>
                <w:szCs w:val="24"/>
              </w:rPr>
              <w:t>…</w:t>
            </w:r>
          </w:p>
        </w:tc>
        <w:tc>
          <w:tcPr>
            <w:tcW w:w="113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eastAsia="仿宋_GB2312"/>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eastAsia="仿宋_GB2312"/>
                <w:sz w:val="24"/>
                <w:szCs w:val="24"/>
              </w:rPr>
            </w:pPr>
          </w:p>
        </w:tc>
        <w:tc>
          <w:tcPr>
            <w:tcW w:w="155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eastAsia="仿宋_GB2312"/>
                <w:sz w:val="24"/>
                <w:szCs w:val="24"/>
              </w:rPr>
            </w:pPr>
          </w:p>
        </w:tc>
        <w:tc>
          <w:tcPr>
            <w:tcW w:w="127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eastAsia="仿宋_GB2312"/>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eastAsia="仿宋_GB2312"/>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eastAsia="仿宋_GB2312"/>
                <w:sz w:val="24"/>
                <w:szCs w:val="24"/>
              </w:rPr>
            </w:pPr>
          </w:p>
        </w:tc>
        <w:tc>
          <w:tcPr>
            <w:tcW w:w="162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1"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仿宋_GB2312" w:eastAsia="仿宋_GB2312"/>
                <w:sz w:val="24"/>
                <w:szCs w:val="24"/>
              </w:rPr>
            </w:pPr>
            <w:r>
              <w:rPr>
                <w:rFonts w:hint="eastAsia" w:ascii="仿宋_GB2312" w:eastAsia="仿宋_GB2312"/>
                <w:sz w:val="24"/>
                <w:szCs w:val="24"/>
              </w:rPr>
              <w:t>n</w:t>
            </w:r>
          </w:p>
        </w:tc>
        <w:tc>
          <w:tcPr>
            <w:tcW w:w="113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eastAsia="仿宋_GB2312"/>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eastAsia="仿宋_GB2312"/>
                <w:sz w:val="24"/>
                <w:szCs w:val="24"/>
              </w:rPr>
            </w:pPr>
          </w:p>
        </w:tc>
        <w:tc>
          <w:tcPr>
            <w:tcW w:w="155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eastAsia="仿宋_GB2312"/>
                <w:sz w:val="24"/>
                <w:szCs w:val="24"/>
              </w:rPr>
            </w:pPr>
          </w:p>
        </w:tc>
        <w:tc>
          <w:tcPr>
            <w:tcW w:w="127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eastAsia="仿宋_GB2312"/>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eastAsia="仿宋_GB2312"/>
                <w:sz w:val="24"/>
                <w:szCs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eastAsia="仿宋_GB2312"/>
                <w:sz w:val="24"/>
                <w:szCs w:val="24"/>
              </w:rPr>
            </w:pPr>
          </w:p>
        </w:tc>
        <w:tc>
          <w:tcPr>
            <w:tcW w:w="162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68" w:type="dxa"/>
            <w:gridSpan w:val="8"/>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填写说明：</w:t>
            </w:r>
          </w:p>
          <w:p>
            <w:pPr>
              <w:keepNext w:val="0"/>
              <w:keepLines w:val="0"/>
              <w:pageBreakBefore w:val="0"/>
              <w:widowControl/>
              <w:kinsoku/>
              <w:wordWrap/>
              <w:overflowPunct/>
              <w:topLinePunct w:val="0"/>
              <w:autoSpaceDE/>
              <w:autoSpaceDN/>
              <w:bidi w:val="0"/>
              <w:adjustRightInd/>
              <w:snapToGrid/>
              <w:spacing w:line="480" w:lineRule="exact"/>
              <w:ind w:left="240" w:hanging="240" w:hangingChars="100"/>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1.此表各项内容应与企业向统计部门报送的“</w:t>
            </w:r>
            <w:r>
              <w:rPr>
                <w:rFonts w:hint="eastAsia" w:ascii="仿宋_GB2312" w:eastAsia="仿宋_GB2312" w:cs="宋体"/>
                <w:color w:val="000000"/>
                <w:kern w:val="0"/>
                <w:sz w:val="24"/>
                <w:szCs w:val="24"/>
                <w:lang w:val="en-US" w:eastAsia="zh-CN"/>
              </w:rPr>
              <w:t>企业研究开发</w:t>
            </w:r>
            <w:r>
              <w:rPr>
                <w:rFonts w:hint="eastAsia" w:ascii="仿宋_GB2312" w:eastAsia="仿宋_GB2312" w:cs="宋体"/>
                <w:color w:val="000000"/>
                <w:kern w:val="0"/>
                <w:sz w:val="24"/>
                <w:szCs w:val="24"/>
              </w:rPr>
              <w:t>项目情况”（107-1表）一致，所有项目请按照项目“起始时间”依次排列。</w:t>
            </w:r>
          </w:p>
          <w:p>
            <w:pPr>
              <w:keepNext w:val="0"/>
              <w:keepLines w:val="0"/>
              <w:pageBreakBefore w:val="0"/>
              <w:widowControl/>
              <w:kinsoku/>
              <w:wordWrap/>
              <w:overflowPunct/>
              <w:topLinePunct w:val="0"/>
              <w:autoSpaceDE/>
              <w:autoSpaceDN/>
              <w:bidi w:val="0"/>
              <w:adjustRightInd/>
              <w:snapToGrid/>
              <w:spacing w:line="480" w:lineRule="exact"/>
              <w:ind w:left="240" w:hanging="240" w:hangingChars="100"/>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2.“项目来源”按相应的分类填写代码，具体的分类及代码是：1.</w:t>
            </w:r>
            <w:r>
              <w:rPr>
                <w:rFonts w:hint="eastAsia" w:ascii="仿宋_GB2312" w:eastAsia="仿宋_GB2312" w:cs="宋体"/>
                <w:color w:val="000000"/>
                <w:kern w:val="0"/>
                <w:sz w:val="24"/>
                <w:szCs w:val="24"/>
                <w:lang w:val="en-US" w:eastAsia="zh-CN"/>
              </w:rPr>
              <w:t>本企业自选项目</w:t>
            </w:r>
            <w:r>
              <w:rPr>
                <w:rFonts w:hint="eastAsia" w:ascii="仿宋_GB2312" w:eastAsia="仿宋_GB2312" w:cs="宋体"/>
                <w:color w:val="000000"/>
                <w:kern w:val="0"/>
                <w:sz w:val="24"/>
                <w:szCs w:val="24"/>
              </w:rPr>
              <w:t>；2.</w:t>
            </w:r>
            <w:r>
              <w:rPr>
                <w:rFonts w:hint="eastAsia" w:ascii="仿宋_GB2312" w:eastAsia="仿宋_GB2312" w:cs="宋体"/>
                <w:color w:val="000000"/>
                <w:kern w:val="0"/>
                <w:sz w:val="24"/>
                <w:szCs w:val="24"/>
                <w:lang w:val="en-US" w:eastAsia="zh-CN"/>
              </w:rPr>
              <w:t>政府部门</w:t>
            </w:r>
            <w:r>
              <w:rPr>
                <w:rFonts w:hint="eastAsia" w:ascii="仿宋_GB2312" w:eastAsia="仿宋_GB2312" w:cs="宋体"/>
                <w:color w:val="000000"/>
                <w:kern w:val="0"/>
                <w:sz w:val="24"/>
                <w:szCs w:val="24"/>
              </w:rPr>
              <w:t>科技项目；3.其他企业</w:t>
            </w:r>
            <w:r>
              <w:rPr>
                <w:rFonts w:hint="eastAsia" w:ascii="仿宋_GB2312" w:eastAsia="仿宋_GB2312" w:cs="宋体"/>
                <w:color w:val="000000"/>
                <w:kern w:val="0"/>
                <w:sz w:val="24"/>
                <w:szCs w:val="24"/>
                <w:lang w:eastAsia="zh-CN"/>
              </w:rPr>
              <w:t>（</w:t>
            </w:r>
            <w:r>
              <w:rPr>
                <w:rFonts w:hint="eastAsia" w:ascii="仿宋_GB2312" w:eastAsia="仿宋_GB2312" w:cs="宋体"/>
                <w:color w:val="000000"/>
                <w:kern w:val="0"/>
                <w:sz w:val="24"/>
                <w:szCs w:val="24"/>
                <w:lang w:val="en-US" w:eastAsia="zh-CN"/>
              </w:rPr>
              <w:t>单位</w:t>
            </w:r>
            <w:r>
              <w:rPr>
                <w:rFonts w:hint="eastAsia" w:ascii="仿宋_GB2312" w:eastAsia="仿宋_GB2312" w:cs="宋体"/>
                <w:color w:val="000000"/>
                <w:kern w:val="0"/>
                <w:sz w:val="24"/>
                <w:szCs w:val="24"/>
                <w:lang w:eastAsia="zh-CN"/>
              </w:rPr>
              <w:t>）</w:t>
            </w:r>
            <w:r>
              <w:rPr>
                <w:rFonts w:hint="eastAsia" w:ascii="仿宋_GB2312" w:eastAsia="仿宋_GB2312" w:cs="宋体"/>
                <w:color w:val="000000"/>
                <w:kern w:val="0"/>
                <w:sz w:val="24"/>
                <w:szCs w:val="24"/>
              </w:rPr>
              <w:t>委托项目；4.</w:t>
            </w:r>
            <w:r>
              <w:rPr>
                <w:rFonts w:hint="eastAsia" w:ascii="仿宋_GB2312" w:eastAsia="仿宋_GB2312" w:cs="宋体"/>
                <w:color w:val="000000"/>
                <w:kern w:val="0"/>
                <w:sz w:val="24"/>
                <w:szCs w:val="24"/>
                <w:lang w:val="en-US" w:eastAsia="zh-CN"/>
              </w:rPr>
              <w:t>境外</w:t>
            </w:r>
            <w:r>
              <w:rPr>
                <w:rFonts w:hint="eastAsia" w:ascii="仿宋_GB2312" w:eastAsia="仿宋_GB2312" w:cs="宋体"/>
                <w:color w:val="000000"/>
                <w:kern w:val="0"/>
                <w:sz w:val="24"/>
                <w:szCs w:val="24"/>
              </w:rPr>
              <w:t>项目；5.</w:t>
            </w:r>
            <w:r>
              <w:rPr>
                <w:rFonts w:hint="eastAsia" w:ascii="仿宋_GB2312" w:eastAsia="仿宋_GB2312" w:cs="宋体"/>
                <w:color w:val="000000"/>
                <w:kern w:val="0"/>
                <w:sz w:val="24"/>
                <w:szCs w:val="24"/>
                <w:lang w:val="en-US" w:eastAsia="zh-CN"/>
              </w:rPr>
              <w:t>其他</w:t>
            </w:r>
            <w:r>
              <w:rPr>
                <w:rFonts w:hint="eastAsia" w:ascii="仿宋_GB2312" w:eastAsia="仿宋_GB2312" w:cs="宋体"/>
                <w:color w:val="000000"/>
                <w:kern w:val="0"/>
                <w:sz w:val="24"/>
                <w:szCs w:val="24"/>
              </w:rPr>
              <w:t>项目。</w:t>
            </w:r>
          </w:p>
          <w:p>
            <w:pPr>
              <w:keepNext w:val="0"/>
              <w:keepLines w:val="0"/>
              <w:pageBreakBefore w:val="0"/>
              <w:widowControl/>
              <w:kinsoku/>
              <w:wordWrap/>
              <w:overflowPunct/>
              <w:topLinePunct w:val="0"/>
              <w:autoSpaceDE/>
              <w:autoSpaceDN/>
              <w:bidi w:val="0"/>
              <w:adjustRightInd/>
              <w:snapToGrid/>
              <w:spacing w:line="480" w:lineRule="exact"/>
              <w:ind w:left="240" w:hanging="240" w:hangingChars="100"/>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3.“项目</w:t>
            </w:r>
            <w:r>
              <w:rPr>
                <w:rFonts w:hint="eastAsia" w:ascii="仿宋_GB2312" w:eastAsia="仿宋_GB2312" w:cs="宋体"/>
                <w:color w:val="000000"/>
                <w:kern w:val="0"/>
                <w:sz w:val="24"/>
                <w:szCs w:val="24"/>
                <w:lang w:val="en-US" w:eastAsia="zh-CN"/>
              </w:rPr>
              <w:t>开展</w:t>
            </w:r>
            <w:r>
              <w:rPr>
                <w:rFonts w:hint="eastAsia" w:ascii="仿宋_GB2312" w:eastAsia="仿宋_GB2312" w:cs="宋体"/>
                <w:color w:val="000000"/>
                <w:kern w:val="0"/>
                <w:sz w:val="24"/>
                <w:szCs w:val="24"/>
              </w:rPr>
              <w:t>形式”按重要程度选择最主要的项目合作形式并按相应的代码填写，具体的分类与代码是：1</w:t>
            </w:r>
            <w:r>
              <w:rPr>
                <w:rFonts w:hint="eastAsia" w:ascii="仿宋_GB2312" w:eastAsia="仿宋_GB2312" w:cs="宋体"/>
                <w:color w:val="000000"/>
                <w:kern w:val="0"/>
                <w:sz w:val="24"/>
                <w:szCs w:val="24"/>
                <w:lang w:val="en-US" w:eastAsia="zh-CN"/>
              </w:rPr>
              <w:t>0</w:t>
            </w:r>
            <w:r>
              <w:rPr>
                <w:rFonts w:hint="eastAsia" w:ascii="仿宋_GB2312" w:eastAsia="仿宋_GB2312" w:cs="宋体"/>
                <w:color w:val="000000"/>
                <w:kern w:val="0"/>
                <w:sz w:val="24"/>
                <w:szCs w:val="24"/>
              </w:rPr>
              <w:t>.</w:t>
            </w:r>
            <w:r>
              <w:rPr>
                <w:rFonts w:hint="eastAsia" w:ascii="仿宋_GB2312" w:eastAsia="仿宋_GB2312" w:cs="宋体"/>
                <w:color w:val="000000"/>
                <w:kern w:val="0"/>
                <w:sz w:val="24"/>
                <w:szCs w:val="24"/>
                <w:lang w:val="en-US" w:eastAsia="zh-CN"/>
              </w:rPr>
              <w:t>自主完成</w:t>
            </w:r>
            <w:r>
              <w:rPr>
                <w:rFonts w:hint="eastAsia" w:ascii="仿宋_GB2312" w:eastAsia="仿宋_GB2312" w:cs="宋体"/>
                <w:color w:val="000000"/>
                <w:kern w:val="0"/>
                <w:sz w:val="24"/>
                <w:szCs w:val="24"/>
              </w:rPr>
              <w:t>；2</w:t>
            </w:r>
            <w:r>
              <w:rPr>
                <w:rFonts w:hint="eastAsia" w:ascii="仿宋_GB2312" w:eastAsia="仿宋_GB2312" w:cs="宋体"/>
                <w:color w:val="000000"/>
                <w:kern w:val="0"/>
                <w:sz w:val="24"/>
                <w:szCs w:val="24"/>
                <w:lang w:val="en-US" w:eastAsia="zh-CN"/>
              </w:rPr>
              <w:t>1</w:t>
            </w:r>
            <w:r>
              <w:rPr>
                <w:rFonts w:hint="eastAsia" w:ascii="仿宋_GB2312" w:eastAsia="仿宋_GB2312" w:cs="宋体"/>
                <w:color w:val="000000"/>
                <w:kern w:val="0"/>
                <w:sz w:val="24"/>
                <w:szCs w:val="24"/>
              </w:rPr>
              <w:t>.与境内</w:t>
            </w:r>
            <w:r>
              <w:rPr>
                <w:rFonts w:hint="eastAsia" w:ascii="仿宋_GB2312" w:eastAsia="仿宋_GB2312" w:cs="宋体"/>
                <w:color w:val="000000"/>
                <w:kern w:val="0"/>
                <w:sz w:val="24"/>
                <w:szCs w:val="24"/>
                <w:lang w:val="en-US" w:eastAsia="zh-CN"/>
              </w:rPr>
              <w:t>研究机构</w:t>
            </w:r>
            <w:r>
              <w:rPr>
                <w:rFonts w:hint="eastAsia" w:ascii="仿宋_GB2312" w:eastAsia="仿宋_GB2312" w:cs="宋体"/>
                <w:color w:val="000000"/>
                <w:kern w:val="0"/>
                <w:sz w:val="24"/>
                <w:szCs w:val="24"/>
              </w:rPr>
              <w:t>合作；</w:t>
            </w:r>
            <w:r>
              <w:rPr>
                <w:rFonts w:hint="eastAsia" w:ascii="仿宋_GB2312" w:eastAsia="仿宋_GB2312" w:cs="宋体"/>
                <w:color w:val="000000"/>
                <w:kern w:val="0"/>
                <w:sz w:val="24"/>
                <w:szCs w:val="24"/>
                <w:lang w:val="en-US" w:eastAsia="zh-CN"/>
              </w:rPr>
              <w:t>22</w:t>
            </w:r>
            <w:r>
              <w:rPr>
                <w:rFonts w:hint="eastAsia" w:ascii="仿宋_GB2312" w:eastAsia="仿宋_GB2312" w:cs="宋体"/>
                <w:color w:val="000000"/>
                <w:kern w:val="0"/>
                <w:sz w:val="24"/>
                <w:szCs w:val="24"/>
              </w:rPr>
              <w:t>.与境内</w:t>
            </w:r>
            <w:r>
              <w:rPr>
                <w:rFonts w:hint="eastAsia" w:ascii="仿宋_GB2312" w:eastAsia="仿宋_GB2312" w:cs="宋体"/>
                <w:color w:val="000000"/>
                <w:kern w:val="0"/>
                <w:sz w:val="24"/>
                <w:szCs w:val="24"/>
                <w:lang w:val="en-US" w:eastAsia="zh-CN"/>
              </w:rPr>
              <w:t>高等学校</w:t>
            </w:r>
            <w:r>
              <w:rPr>
                <w:rFonts w:hint="eastAsia" w:ascii="仿宋_GB2312" w:eastAsia="仿宋_GB2312" w:cs="宋体"/>
                <w:color w:val="000000"/>
                <w:kern w:val="0"/>
                <w:sz w:val="24"/>
                <w:szCs w:val="24"/>
              </w:rPr>
              <w:t>合作；</w:t>
            </w:r>
            <w:r>
              <w:rPr>
                <w:rFonts w:hint="eastAsia" w:ascii="仿宋_GB2312" w:eastAsia="仿宋_GB2312" w:cs="宋体"/>
                <w:color w:val="000000"/>
                <w:kern w:val="0"/>
                <w:sz w:val="24"/>
                <w:szCs w:val="24"/>
                <w:lang w:val="en-US" w:eastAsia="zh-CN"/>
              </w:rPr>
              <w:t>23</w:t>
            </w:r>
            <w:r>
              <w:rPr>
                <w:rFonts w:hint="eastAsia" w:ascii="仿宋_GB2312" w:eastAsia="仿宋_GB2312" w:cs="宋体"/>
                <w:color w:val="000000"/>
                <w:kern w:val="0"/>
                <w:sz w:val="24"/>
                <w:szCs w:val="24"/>
              </w:rPr>
              <w:t>.与境内</w:t>
            </w:r>
            <w:r>
              <w:rPr>
                <w:rFonts w:hint="eastAsia" w:ascii="仿宋_GB2312" w:eastAsia="仿宋_GB2312" w:cs="宋体"/>
                <w:color w:val="000000"/>
                <w:kern w:val="0"/>
                <w:sz w:val="24"/>
                <w:szCs w:val="24"/>
                <w:lang w:val="en-US" w:eastAsia="zh-CN"/>
              </w:rPr>
              <w:t>其他企业或单位</w:t>
            </w:r>
            <w:r>
              <w:rPr>
                <w:rFonts w:hint="eastAsia" w:ascii="仿宋_GB2312" w:eastAsia="仿宋_GB2312" w:cs="宋体"/>
                <w:color w:val="000000"/>
                <w:kern w:val="0"/>
                <w:sz w:val="24"/>
                <w:szCs w:val="24"/>
              </w:rPr>
              <w:t>合作；</w:t>
            </w:r>
            <w:r>
              <w:rPr>
                <w:rFonts w:hint="eastAsia" w:ascii="仿宋_GB2312" w:eastAsia="仿宋_GB2312" w:cs="宋体"/>
                <w:color w:val="000000"/>
                <w:kern w:val="0"/>
                <w:sz w:val="24"/>
                <w:szCs w:val="24"/>
                <w:lang w:val="en-US" w:eastAsia="zh-CN"/>
              </w:rPr>
              <w:t>24</w:t>
            </w:r>
            <w:r>
              <w:rPr>
                <w:rFonts w:hint="eastAsia" w:ascii="仿宋_GB2312" w:eastAsia="仿宋_GB2312" w:cs="宋体"/>
                <w:color w:val="000000"/>
                <w:kern w:val="0"/>
                <w:sz w:val="24"/>
                <w:szCs w:val="24"/>
              </w:rPr>
              <w:t>.与</w:t>
            </w:r>
            <w:r>
              <w:rPr>
                <w:rFonts w:hint="eastAsia" w:ascii="仿宋_GB2312" w:eastAsia="仿宋_GB2312" w:cs="宋体"/>
                <w:color w:val="000000"/>
                <w:kern w:val="0"/>
                <w:sz w:val="24"/>
                <w:szCs w:val="24"/>
                <w:lang w:val="en-US" w:eastAsia="zh-CN"/>
              </w:rPr>
              <w:t>境外机构</w:t>
            </w:r>
            <w:r>
              <w:rPr>
                <w:rFonts w:hint="eastAsia" w:ascii="仿宋_GB2312" w:eastAsia="仿宋_GB2312" w:cs="宋体"/>
                <w:color w:val="000000"/>
                <w:kern w:val="0"/>
                <w:sz w:val="24"/>
                <w:szCs w:val="24"/>
              </w:rPr>
              <w:t>合作；</w:t>
            </w:r>
            <w:r>
              <w:rPr>
                <w:rFonts w:hint="eastAsia" w:ascii="仿宋_GB2312" w:eastAsia="仿宋_GB2312" w:cs="宋体"/>
                <w:color w:val="000000"/>
                <w:kern w:val="0"/>
                <w:sz w:val="24"/>
                <w:szCs w:val="24"/>
                <w:lang w:val="en-US" w:eastAsia="zh-CN"/>
              </w:rPr>
              <w:t>30</w:t>
            </w:r>
            <w:r>
              <w:rPr>
                <w:rFonts w:hint="eastAsia" w:ascii="仿宋_GB2312" w:eastAsia="仿宋_GB2312" w:cs="宋体"/>
                <w:color w:val="000000"/>
                <w:kern w:val="0"/>
                <w:sz w:val="24"/>
                <w:szCs w:val="24"/>
              </w:rPr>
              <w:t>.</w:t>
            </w:r>
            <w:r>
              <w:rPr>
                <w:rFonts w:hint="eastAsia" w:ascii="仿宋_GB2312" w:eastAsia="仿宋_GB2312" w:cs="宋体"/>
                <w:color w:val="000000"/>
                <w:kern w:val="0"/>
                <w:sz w:val="24"/>
                <w:szCs w:val="24"/>
                <w:lang w:val="en-US" w:eastAsia="zh-CN"/>
              </w:rPr>
              <w:t>委托其他企业或单位</w:t>
            </w:r>
            <w:r>
              <w:rPr>
                <w:rFonts w:hint="eastAsia" w:ascii="仿宋_GB2312" w:eastAsia="仿宋_GB2312" w:cs="宋体"/>
                <w:color w:val="000000"/>
                <w:kern w:val="0"/>
                <w:sz w:val="24"/>
                <w:szCs w:val="24"/>
              </w:rPr>
              <w:t>；</w:t>
            </w:r>
            <w:r>
              <w:rPr>
                <w:rFonts w:hint="eastAsia" w:ascii="仿宋_GB2312" w:eastAsia="仿宋_GB2312" w:cs="宋体"/>
                <w:color w:val="000000"/>
                <w:kern w:val="0"/>
                <w:sz w:val="24"/>
                <w:szCs w:val="24"/>
                <w:lang w:val="en-US" w:eastAsia="zh-CN"/>
              </w:rPr>
              <w:t>40</w:t>
            </w:r>
            <w:r>
              <w:rPr>
                <w:rFonts w:hint="eastAsia" w:ascii="仿宋_GB2312" w:eastAsia="仿宋_GB2312" w:cs="宋体"/>
                <w:color w:val="000000"/>
                <w:kern w:val="0"/>
                <w:sz w:val="24"/>
                <w:szCs w:val="24"/>
              </w:rPr>
              <w:t>.其他</w:t>
            </w:r>
            <w:r>
              <w:rPr>
                <w:rFonts w:hint="eastAsia" w:ascii="仿宋_GB2312" w:eastAsia="仿宋_GB2312" w:cs="宋体"/>
                <w:color w:val="000000"/>
                <w:kern w:val="0"/>
                <w:sz w:val="24"/>
                <w:szCs w:val="24"/>
                <w:lang w:val="en-US" w:eastAsia="zh-CN"/>
              </w:rPr>
              <w:t>形式</w:t>
            </w:r>
            <w:r>
              <w:rPr>
                <w:rFonts w:hint="eastAsia" w:ascii="仿宋_GB2312" w:eastAsia="仿宋_GB2312" w:cs="宋体"/>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480" w:lineRule="exact"/>
              <w:ind w:left="240" w:hanging="240" w:hangingChars="100"/>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4.“项目技术经济目标”指项目立项时确定的技术经济目标。若一个项目有两个及以上的技术经济目标，应按重要程度选择最主要的技术经济目标填写。具体的分类与代码是：1.科学原理的探索、发现；2．技术原理的研究；3.开发全新产品；4.增加产品功能或提高性能；5.提高劳动生产率；6.减少能源消耗或提高能源使用效率；7.节约原材料；8.减少环境污染；9.其他。</w:t>
            </w:r>
          </w:p>
          <w:p>
            <w:pPr>
              <w:keepNext w:val="0"/>
              <w:keepLines w:val="0"/>
              <w:pageBreakBefore w:val="0"/>
              <w:widowControl/>
              <w:kinsoku/>
              <w:wordWrap/>
              <w:overflowPunct/>
              <w:topLinePunct w:val="0"/>
              <w:autoSpaceDE/>
              <w:autoSpaceDN/>
              <w:bidi w:val="0"/>
              <w:adjustRightInd/>
              <w:snapToGrid/>
              <w:spacing w:line="480" w:lineRule="exact"/>
              <w:ind w:left="240" w:hanging="240" w:hangingChars="100"/>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5.“起始时间”和“完成时间”为6位编码，其中前4位为年份，后2位为月份（1月至9月必须前补0）。例，项目起始时间为20</w:t>
            </w:r>
            <w:r>
              <w:rPr>
                <w:rFonts w:hint="eastAsia" w:ascii="仿宋_GB2312" w:eastAsia="仿宋_GB2312" w:cs="宋体"/>
                <w:color w:val="000000"/>
                <w:kern w:val="0"/>
                <w:sz w:val="24"/>
                <w:szCs w:val="24"/>
                <w:lang w:val="en-US" w:eastAsia="zh-CN"/>
              </w:rPr>
              <w:t>20</w:t>
            </w:r>
            <w:r>
              <w:rPr>
                <w:rFonts w:hint="eastAsia" w:ascii="仿宋_GB2312" w:eastAsia="仿宋_GB2312" w:cs="宋体"/>
                <w:color w:val="000000"/>
                <w:kern w:val="0"/>
                <w:sz w:val="24"/>
                <w:szCs w:val="24"/>
              </w:rPr>
              <w:t>年1月，填写编码为“20</w:t>
            </w:r>
            <w:r>
              <w:rPr>
                <w:rFonts w:hint="eastAsia" w:ascii="仿宋_GB2312" w:eastAsia="仿宋_GB2312" w:cs="宋体"/>
                <w:color w:val="000000"/>
                <w:kern w:val="0"/>
                <w:sz w:val="24"/>
                <w:szCs w:val="24"/>
                <w:lang w:val="en-US" w:eastAsia="zh-CN"/>
              </w:rPr>
              <w:t>20</w:t>
            </w:r>
            <w:r>
              <w:rPr>
                <w:rFonts w:hint="eastAsia" w:ascii="仿宋_GB2312" w:eastAsia="仿宋_GB2312" w:cs="宋体"/>
                <w:color w:val="000000"/>
                <w:kern w:val="0"/>
                <w:sz w:val="24"/>
                <w:szCs w:val="24"/>
              </w:rPr>
              <w:t>01”。</w:t>
            </w:r>
          </w:p>
          <w:p>
            <w:pPr>
              <w:keepNext w:val="0"/>
              <w:keepLines w:val="0"/>
              <w:pageBreakBefore w:val="0"/>
              <w:widowControl/>
              <w:kinsoku/>
              <w:wordWrap/>
              <w:overflowPunct/>
              <w:topLinePunct w:val="0"/>
              <w:autoSpaceDE/>
              <w:autoSpaceDN/>
              <w:bidi w:val="0"/>
              <w:adjustRightInd/>
              <w:snapToGrid/>
              <w:spacing w:line="480" w:lineRule="exact"/>
              <w:ind w:left="240" w:hanging="240" w:hangingChars="100"/>
              <w:jc w:val="left"/>
              <w:textAlignment w:val="auto"/>
              <w:outlineLvl w:val="9"/>
              <w:rPr>
                <w:rFonts w:ascii="仿宋_GB2312" w:eastAsia="仿宋_GB2312"/>
                <w:spacing w:val="-10"/>
                <w:kern w:val="0"/>
                <w:sz w:val="24"/>
                <w:szCs w:val="24"/>
              </w:rPr>
            </w:pPr>
            <w:r>
              <w:rPr>
                <w:rFonts w:hint="eastAsia" w:ascii="仿宋_GB2312" w:eastAsia="仿宋_GB2312" w:cs="宋体"/>
                <w:color w:val="000000"/>
                <w:kern w:val="0"/>
                <w:sz w:val="24"/>
                <w:szCs w:val="24"/>
              </w:rPr>
              <w:t>6.“项目经费支出”是指该项目在报告年度经费支出；跨年项目按报告年度实际支出填写。</w:t>
            </w:r>
          </w:p>
        </w:tc>
      </w:tr>
    </w:tbl>
    <w:p>
      <w:pPr>
        <w:jc w:val="center"/>
        <w:outlineLvl w:val="3"/>
        <w:rPr>
          <w:rFonts w:hint="eastAsia" w:ascii="黑体" w:hAnsi="黑体" w:eastAsia="黑体" w:cs="黑体"/>
          <w:b w:val="0"/>
          <w:bCs/>
          <w:color w:val="000000"/>
          <w:kern w:val="0"/>
          <w:sz w:val="30"/>
          <w:szCs w:val="30"/>
        </w:rPr>
      </w:pPr>
      <w:bookmarkStart w:id="4" w:name="_Toc466639364"/>
      <w:r>
        <w:rPr>
          <w:rFonts w:hint="eastAsia" w:ascii="黑体" w:hAnsi="黑体" w:eastAsia="黑体" w:cs="黑体"/>
          <w:b w:val="0"/>
          <w:bCs/>
          <w:color w:val="000000"/>
          <w:kern w:val="0"/>
          <w:sz w:val="30"/>
          <w:szCs w:val="30"/>
        </w:rPr>
        <w:t>附表6：企业有效发明专利信息表</w:t>
      </w:r>
      <w:bookmarkEnd w:id="4"/>
    </w:p>
    <w:tbl>
      <w:tblPr>
        <w:tblStyle w:val="5"/>
        <w:tblW w:w="9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927"/>
        <w:gridCol w:w="2126"/>
        <w:gridCol w:w="1843"/>
        <w:gridCol w:w="141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b/>
                <w:sz w:val="24"/>
                <w:szCs w:val="24"/>
              </w:rPr>
            </w:pPr>
            <w:bookmarkStart w:id="5" w:name="OLE_LINK16"/>
            <w:bookmarkStart w:id="6" w:name="OLE_LINK15"/>
            <w:r>
              <w:rPr>
                <w:rFonts w:hint="eastAsia" w:ascii="仿宋_GB2312" w:eastAsia="仿宋_GB2312" w:cs="宋体"/>
                <w:b/>
                <w:sz w:val="24"/>
                <w:szCs w:val="24"/>
              </w:rPr>
              <w:t>序号</w:t>
            </w:r>
          </w:p>
        </w:tc>
        <w:tc>
          <w:tcPr>
            <w:tcW w:w="19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b/>
                <w:sz w:val="24"/>
                <w:szCs w:val="24"/>
              </w:rPr>
            </w:pPr>
            <w:r>
              <w:rPr>
                <w:rFonts w:hint="eastAsia" w:ascii="仿宋_GB2312" w:eastAsia="仿宋_GB2312" w:cs="宋体"/>
                <w:b/>
                <w:sz w:val="24"/>
                <w:szCs w:val="24"/>
              </w:rPr>
              <w:t>专利名称</w:t>
            </w:r>
          </w:p>
        </w:tc>
        <w:tc>
          <w:tcPr>
            <w:tcW w:w="212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b/>
                <w:sz w:val="24"/>
                <w:szCs w:val="24"/>
              </w:rPr>
            </w:pPr>
            <w:r>
              <w:rPr>
                <w:rFonts w:hint="eastAsia" w:ascii="仿宋_GB2312" w:eastAsia="仿宋_GB2312" w:cs="宋体"/>
                <w:b/>
                <w:sz w:val="24"/>
                <w:szCs w:val="24"/>
              </w:rPr>
              <w:t>授权国别</w:t>
            </w:r>
          </w:p>
        </w:tc>
        <w:tc>
          <w:tcPr>
            <w:tcW w:w="1843"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b/>
                <w:sz w:val="24"/>
                <w:szCs w:val="24"/>
              </w:rPr>
            </w:pPr>
            <w:r>
              <w:rPr>
                <w:rFonts w:hint="eastAsia" w:ascii="仿宋_GB2312" w:eastAsia="仿宋_GB2312" w:cs="宋体"/>
                <w:b/>
                <w:sz w:val="24"/>
                <w:szCs w:val="24"/>
              </w:rPr>
              <w:t>专利号</w:t>
            </w:r>
          </w:p>
        </w:tc>
        <w:tc>
          <w:tcPr>
            <w:tcW w:w="141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b/>
                <w:sz w:val="24"/>
                <w:szCs w:val="24"/>
              </w:rPr>
            </w:pPr>
            <w:r>
              <w:rPr>
                <w:rFonts w:hint="eastAsia" w:ascii="仿宋_GB2312" w:eastAsia="仿宋_GB2312" w:cs="宋体"/>
                <w:b/>
                <w:sz w:val="24"/>
                <w:szCs w:val="24"/>
              </w:rPr>
              <w:t>专利权人</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b/>
                <w:sz w:val="24"/>
                <w:szCs w:val="24"/>
              </w:rPr>
            </w:pPr>
            <w:r>
              <w:rPr>
                <w:rFonts w:hint="eastAsia" w:ascii="仿宋_GB2312" w:eastAsia="仿宋_GB2312" w:cs="宋体"/>
                <w:b/>
                <w:sz w:val="24"/>
                <w:szCs w:val="24"/>
              </w:rPr>
              <w:t>授权公告日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color w:val="000000"/>
                <w:kern w:val="0"/>
                <w:sz w:val="24"/>
                <w:szCs w:val="24"/>
              </w:rPr>
            </w:pPr>
            <w:r>
              <w:rPr>
                <w:rFonts w:hint="eastAsia" w:ascii="仿宋_GB2312" w:eastAsia="仿宋_GB2312"/>
                <w:color w:val="000000"/>
                <w:kern w:val="0"/>
                <w:sz w:val="24"/>
                <w:szCs w:val="24"/>
              </w:rPr>
              <w:t>1</w:t>
            </w:r>
          </w:p>
        </w:tc>
        <w:tc>
          <w:tcPr>
            <w:tcW w:w="192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212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84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4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55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color w:val="000000"/>
                <w:kern w:val="0"/>
                <w:sz w:val="24"/>
                <w:szCs w:val="24"/>
              </w:rPr>
            </w:pPr>
            <w:r>
              <w:rPr>
                <w:rFonts w:hint="eastAsia" w:ascii="仿宋_GB2312" w:eastAsia="仿宋_GB2312"/>
                <w:color w:val="000000"/>
                <w:kern w:val="0"/>
                <w:sz w:val="24"/>
                <w:szCs w:val="24"/>
              </w:rPr>
              <w:t>2</w:t>
            </w:r>
          </w:p>
        </w:tc>
        <w:tc>
          <w:tcPr>
            <w:tcW w:w="192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212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84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4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55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color w:val="000000"/>
                <w:kern w:val="0"/>
                <w:sz w:val="24"/>
                <w:szCs w:val="24"/>
              </w:rPr>
            </w:pPr>
            <w:r>
              <w:rPr>
                <w:rFonts w:hint="eastAsia" w:ascii="仿宋_GB2312" w:eastAsia="仿宋_GB2312"/>
                <w:color w:val="000000"/>
                <w:kern w:val="0"/>
                <w:sz w:val="24"/>
                <w:szCs w:val="24"/>
              </w:rPr>
              <w:t>…</w:t>
            </w:r>
          </w:p>
        </w:tc>
        <w:tc>
          <w:tcPr>
            <w:tcW w:w="192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212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84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4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55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color w:val="000000"/>
                <w:kern w:val="0"/>
                <w:sz w:val="24"/>
                <w:szCs w:val="24"/>
              </w:rPr>
            </w:pPr>
            <w:r>
              <w:rPr>
                <w:rFonts w:hint="eastAsia" w:ascii="仿宋_GB2312" w:eastAsia="仿宋_GB2312"/>
                <w:color w:val="000000"/>
                <w:kern w:val="0"/>
                <w:sz w:val="24"/>
                <w:szCs w:val="24"/>
              </w:rPr>
              <w:t>n</w:t>
            </w:r>
          </w:p>
        </w:tc>
        <w:tc>
          <w:tcPr>
            <w:tcW w:w="192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212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84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4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55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72" w:type="dxa"/>
            <w:gridSpan w:val="6"/>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填写说明：</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1.该表只填写有效“发明专利”，已经无效的专利和报告年度之后获得授权的专利不列入。</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2.所有填列专利信息请按照专利号顺序依次排列。</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3.该表所填写信息需与《发明专利证书》内容一致。</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4.“专利权人”应为</w:t>
            </w:r>
            <w:r>
              <w:rPr>
                <w:rFonts w:hint="eastAsia" w:ascii="仿宋_GB2312" w:eastAsia="仿宋_GB2312" w:cs="宋体"/>
                <w:color w:val="000000"/>
                <w:kern w:val="0"/>
                <w:sz w:val="24"/>
                <w:szCs w:val="24"/>
                <w:lang w:val="en-US" w:eastAsia="zh-CN"/>
              </w:rPr>
              <w:t>申报</w:t>
            </w:r>
            <w:r>
              <w:rPr>
                <w:rFonts w:hint="eastAsia" w:ascii="仿宋_GB2312" w:eastAsia="仿宋_GB2312" w:cs="宋体"/>
                <w:color w:val="000000"/>
                <w:kern w:val="0"/>
                <w:sz w:val="24"/>
                <w:szCs w:val="24"/>
              </w:rPr>
              <w:t>企业或其下属企业，参股企业不得列入。</w:t>
            </w:r>
          </w:p>
          <w:p>
            <w:pPr>
              <w:keepNext w:val="0"/>
              <w:keepLines w:val="0"/>
              <w:pageBreakBefore w:val="0"/>
              <w:widowControl/>
              <w:kinsoku/>
              <w:wordWrap/>
              <w:overflowPunct/>
              <w:topLinePunct w:val="0"/>
              <w:autoSpaceDE/>
              <w:autoSpaceDN/>
              <w:bidi w:val="0"/>
              <w:adjustRightInd/>
              <w:snapToGrid/>
              <w:spacing w:line="480" w:lineRule="exact"/>
              <w:ind w:left="240" w:hanging="240" w:hangingChars="100"/>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5.“授权公告日”为6位编码，其中前4位为年份，后2位为月份（1月至9月必须前补0）。例，授权公告日为20</w:t>
            </w:r>
            <w:r>
              <w:rPr>
                <w:rFonts w:hint="eastAsia" w:ascii="仿宋_GB2312" w:eastAsia="仿宋_GB2312" w:cs="宋体"/>
                <w:color w:val="000000"/>
                <w:kern w:val="0"/>
                <w:sz w:val="24"/>
                <w:szCs w:val="24"/>
                <w:lang w:val="en-US" w:eastAsia="zh-CN"/>
              </w:rPr>
              <w:t>20</w:t>
            </w:r>
            <w:r>
              <w:rPr>
                <w:rFonts w:hint="eastAsia" w:ascii="仿宋_GB2312" w:eastAsia="仿宋_GB2312" w:cs="宋体"/>
                <w:color w:val="000000"/>
                <w:kern w:val="0"/>
                <w:sz w:val="24"/>
                <w:szCs w:val="24"/>
              </w:rPr>
              <w:t>年1月，填写编码为“20</w:t>
            </w:r>
            <w:r>
              <w:rPr>
                <w:rFonts w:hint="eastAsia" w:ascii="仿宋_GB2312" w:eastAsia="仿宋_GB2312" w:cs="宋体"/>
                <w:color w:val="000000"/>
                <w:kern w:val="0"/>
                <w:sz w:val="24"/>
                <w:szCs w:val="24"/>
                <w:lang w:val="en-US" w:eastAsia="zh-CN"/>
              </w:rPr>
              <w:t>20</w:t>
            </w:r>
            <w:r>
              <w:rPr>
                <w:rFonts w:hint="eastAsia" w:ascii="仿宋_GB2312" w:eastAsia="仿宋_GB2312" w:cs="宋体"/>
                <w:color w:val="000000"/>
                <w:kern w:val="0"/>
                <w:sz w:val="24"/>
                <w:szCs w:val="24"/>
              </w:rPr>
              <w:t>01”。</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ascii="仿宋_GB2312" w:eastAsia="仿宋_GB2312"/>
                <w:kern w:val="0"/>
                <w:sz w:val="24"/>
                <w:szCs w:val="24"/>
              </w:rPr>
            </w:pPr>
            <w:r>
              <w:rPr>
                <w:rFonts w:hint="eastAsia" w:ascii="仿宋_GB2312" w:eastAsia="仿宋_GB2312" w:cs="宋体"/>
                <w:color w:val="000000"/>
                <w:kern w:val="0"/>
                <w:sz w:val="24"/>
                <w:szCs w:val="24"/>
              </w:rPr>
              <w:t>6.若</w:t>
            </w:r>
            <w:r>
              <w:rPr>
                <w:rFonts w:hint="eastAsia" w:ascii="仿宋_GB2312" w:eastAsia="仿宋_GB2312" w:cs="宋体"/>
                <w:color w:val="000000"/>
                <w:kern w:val="0"/>
                <w:sz w:val="24"/>
                <w:szCs w:val="24"/>
                <w:lang w:val="en-US" w:eastAsia="zh-CN"/>
              </w:rPr>
              <w:t>国家</w:t>
            </w:r>
            <w:r>
              <w:rPr>
                <w:rFonts w:hint="eastAsia" w:ascii="仿宋_GB2312" w:eastAsia="仿宋_GB2312" w:cs="宋体"/>
                <w:color w:val="000000"/>
                <w:kern w:val="0"/>
                <w:sz w:val="24"/>
                <w:szCs w:val="24"/>
              </w:rPr>
              <w:t>知识产权局网站上不可查询到的授权发明专利，需提供授权证书复印件。</w:t>
            </w:r>
          </w:p>
        </w:tc>
      </w:tr>
      <w:bookmarkEnd w:id="5"/>
      <w:bookmarkEnd w:id="6"/>
    </w:tbl>
    <w:p>
      <w:pPr>
        <w:jc w:val="center"/>
        <w:outlineLvl w:val="3"/>
        <w:rPr>
          <w:rFonts w:hint="eastAsia" w:ascii="黑体" w:hAnsi="黑体" w:eastAsia="黑体" w:cs="黑体"/>
          <w:b w:val="0"/>
          <w:bCs/>
          <w:color w:val="000000"/>
          <w:kern w:val="0"/>
          <w:sz w:val="30"/>
          <w:szCs w:val="30"/>
        </w:rPr>
      </w:pPr>
      <w:bookmarkStart w:id="7" w:name="_Toc466639366"/>
      <w:r>
        <w:rPr>
          <w:rFonts w:hint="eastAsia" w:ascii="黑体" w:hAnsi="黑体" w:eastAsia="黑体" w:cs="黑体"/>
          <w:b w:val="0"/>
          <w:bCs/>
          <w:color w:val="000000"/>
          <w:kern w:val="0"/>
          <w:sz w:val="30"/>
          <w:szCs w:val="30"/>
        </w:rPr>
        <w:t>附表</w:t>
      </w:r>
      <w:r>
        <w:rPr>
          <w:rFonts w:hint="eastAsia" w:ascii="黑体" w:hAnsi="黑体" w:eastAsia="黑体" w:cs="黑体"/>
          <w:b w:val="0"/>
          <w:bCs/>
          <w:color w:val="000000"/>
          <w:kern w:val="0"/>
          <w:sz w:val="30"/>
          <w:szCs w:val="30"/>
          <w:lang w:val="en-US" w:eastAsia="zh-CN"/>
        </w:rPr>
        <w:t>7</w:t>
      </w:r>
      <w:r>
        <w:rPr>
          <w:rFonts w:hint="eastAsia" w:ascii="黑体" w:hAnsi="黑体" w:eastAsia="黑体" w:cs="黑体"/>
          <w:b w:val="0"/>
          <w:bCs/>
          <w:color w:val="000000"/>
          <w:kern w:val="0"/>
          <w:sz w:val="30"/>
          <w:szCs w:val="30"/>
        </w:rPr>
        <w:t>：企业当年被受理的</w:t>
      </w:r>
      <w:r>
        <w:rPr>
          <w:rFonts w:hint="eastAsia" w:ascii="黑体" w:hAnsi="黑体" w:eastAsia="黑体" w:cs="黑体"/>
          <w:b w:val="0"/>
          <w:bCs/>
          <w:color w:val="000000"/>
          <w:kern w:val="0"/>
          <w:sz w:val="30"/>
          <w:szCs w:val="30"/>
          <w:lang w:val="en-US" w:eastAsia="zh-CN"/>
        </w:rPr>
        <w:t>专利</w:t>
      </w:r>
      <w:r>
        <w:rPr>
          <w:rFonts w:hint="eastAsia" w:ascii="黑体" w:hAnsi="黑体" w:eastAsia="黑体" w:cs="黑体"/>
          <w:b w:val="0"/>
          <w:bCs/>
          <w:color w:val="000000"/>
          <w:kern w:val="0"/>
          <w:sz w:val="30"/>
          <w:szCs w:val="30"/>
        </w:rPr>
        <w:t>申请信息表</w:t>
      </w:r>
      <w:bookmarkEnd w:id="7"/>
    </w:p>
    <w:tbl>
      <w:tblPr>
        <w:tblStyle w:val="5"/>
        <w:tblW w:w="9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778"/>
        <w:gridCol w:w="1559"/>
        <w:gridCol w:w="1276"/>
        <w:gridCol w:w="1701"/>
        <w:gridCol w:w="1418"/>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序号</w:t>
            </w:r>
          </w:p>
        </w:tc>
        <w:tc>
          <w:tcPr>
            <w:tcW w:w="1778"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知识产权名称</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知识产权类型</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申请国别</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申请号/登记号</w:t>
            </w:r>
          </w:p>
        </w:tc>
        <w:tc>
          <w:tcPr>
            <w:tcW w:w="1418"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申请日期</w:t>
            </w:r>
          </w:p>
        </w:tc>
        <w:tc>
          <w:tcPr>
            <w:tcW w:w="111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6" w:type="dxa"/>
            <w:vAlign w:val="center"/>
          </w:tcPr>
          <w:p>
            <w:pPr>
              <w:pageBreakBefore w:val="0"/>
              <w:widowControl/>
              <w:kinsoku/>
              <w:wordWrap/>
              <w:overflowPunct/>
              <w:topLinePunct w:val="0"/>
              <w:bidi w:val="0"/>
              <w:adjustRightInd/>
              <w:snapToGrid/>
              <w:spacing w:line="240" w:lineRule="auto"/>
              <w:ind w:left="0" w:leftChars="0" w:firstLine="0" w:firstLineChars="0"/>
              <w:jc w:val="center"/>
              <w:textAlignment w:val="auto"/>
              <w:rPr>
                <w:rFonts w:hint="eastAsia" w:ascii="仿宋_GB2312" w:eastAsia="仿宋_GB2312"/>
                <w:kern w:val="0"/>
                <w:sz w:val="24"/>
                <w:szCs w:val="24"/>
                <w:lang w:val="en-US" w:eastAsia="zh-CN"/>
              </w:rPr>
            </w:pPr>
            <w:r>
              <w:rPr>
                <w:rFonts w:hint="eastAsia" w:ascii="仿宋_GB2312" w:eastAsia="仿宋_GB2312"/>
                <w:kern w:val="0"/>
                <w:sz w:val="24"/>
                <w:szCs w:val="24"/>
                <w:lang w:val="en-US" w:eastAsia="zh-CN"/>
              </w:rPr>
              <w:t>1</w:t>
            </w:r>
          </w:p>
        </w:tc>
        <w:tc>
          <w:tcPr>
            <w:tcW w:w="177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55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27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41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1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6" w:type="dxa"/>
            <w:vAlign w:val="center"/>
          </w:tcPr>
          <w:p>
            <w:pPr>
              <w:pageBreakBefore w:val="0"/>
              <w:widowControl/>
              <w:tabs>
                <w:tab w:val="center" w:pos="225"/>
              </w:tabs>
              <w:kinsoku/>
              <w:wordWrap/>
              <w:overflowPunct/>
              <w:topLinePunct w:val="0"/>
              <w:bidi w:val="0"/>
              <w:adjustRightInd/>
              <w:snapToGrid/>
              <w:spacing w:line="240" w:lineRule="auto"/>
              <w:ind w:left="0" w:leftChars="0" w:firstLine="0" w:firstLineChars="0"/>
              <w:jc w:val="center"/>
              <w:textAlignment w:val="auto"/>
              <w:rPr>
                <w:rFonts w:hint="eastAsia" w:ascii="仿宋_GB2312" w:eastAsia="仿宋_GB2312"/>
                <w:kern w:val="0"/>
                <w:sz w:val="24"/>
                <w:szCs w:val="24"/>
              </w:rPr>
            </w:pPr>
            <w:r>
              <w:rPr>
                <w:rFonts w:hint="eastAsia" w:ascii="仿宋_GB2312" w:eastAsia="仿宋_GB2312"/>
                <w:kern w:val="0"/>
                <w:sz w:val="24"/>
                <w:szCs w:val="24"/>
              </w:rPr>
              <w:t>2</w:t>
            </w:r>
          </w:p>
        </w:tc>
        <w:tc>
          <w:tcPr>
            <w:tcW w:w="177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55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27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41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1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6" w:type="dxa"/>
            <w:vAlign w:val="center"/>
          </w:tcPr>
          <w:p>
            <w:pPr>
              <w:pageBreakBefore w:val="0"/>
              <w:widowControl/>
              <w:kinsoku/>
              <w:wordWrap/>
              <w:overflowPunct/>
              <w:topLinePunct w:val="0"/>
              <w:bidi w:val="0"/>
              <w:adjustRightInd/>
              <w:snapToGrid/>
              <w:spacing w:line="240" w:lineRule="auto"/>
              <w:ind w:left="0" w:leftChars="0" w:firstLine="0" w:firstLineChars="0"/>
              <w:jc w:val="center"/>
              <w:textAlignment w:val="auto"/>
              <w:rPr>
                <w:rFonts w:hint="eastAsia" w:ascii="仿宋_GB2312" w:eastAsia="仿宋_GB2312"/>
                <w:kern w:val="0"/>
                <w:sz w:val="24"/>
                <w:szCs w:val="24"/>
              </w:rPr>
            </w:pPr>
            <w:r>
              <w:rPr>
                <w:rFonts w:hint="eastAsia" w:ascii="仿宋_GB2312" w:eastAsia="仿宋_GB2312"/>
                <w:kern w:val="0"/>
                <w:sz w:val="24"/>
                <w:szCs w:val="24"/>
              </w:rPr>
              <w:t>…</w:t>
            </w:r>
          </w:p>
        </w:tc>
        <w:tc>
          <w:tcPr>
            <w:tcW w:w="177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55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27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41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1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6" w:type="dxa"/>
            <w:vAlign w:val="center"/>
          </w:tcPr>
          <w:p>
            <w:pPr>
              <w:pageBreakBefore w:val="0"/>
              <w:widowControl/>
              <w:kinsoku/>
              <w:wordWrap/>
              <w:overflowPunct/>
              <w:topLinePunct w:val="0"/>
              <w:bidi w:val="0"/>
              <w:adjustRightInd/>
              <w:snapToGrid/>
              <w:spacing w:line="240" w:lineRule="auto"/>
              <w:ind w:left="0" w:leftChars="0" w:firstLine="0" w:firstLineChars="0"/>
              <w:jc w:val="center"/>
              <w:textAlignment w:val="auto"/>
              <w:rPr>
                <w:rFonts w:hint="eastAsia" w:ascii="仿宋_GB2312" w:eastAsia="仿宋_GB2312"/>
                <w:kern w:val="0"/>
                <w:sz w:val="24"/>
                <w:szCs w:val="24"/>
              </w:rPr>
            </w:pPr>
            <w:r>
              <w:rPr>
                <w:rFonts w:hint="eastAsia" w:ascii="仿宋_GB2312" w:eastAsia="仿宋_GB2312"/>
                <w:kern w:val="0"/>
                <w:sz w:val="24"/>
                <w:szCs w:val="24"/>
              </w:rPr>
              <w:t>n</w:t>
            </w:r>
          </w:p>
        </w:tc>
        <w:tc>
          <w:tcPr>
            <w:tcW w:w="177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55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27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7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41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1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08" w:type="dxa"/>
            <w:gridSpan w:val="7"/>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填写说明：</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1.该表所填写信息应与相关知识产权证书内容一致。</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2.报告年度之外申请的不得列入。</w:t>
            </w:r>
          </w:p>
          <w:p>
            <w:pPr>
              <w:keepNext w:val="0"/>
              <w:keepLines w:val="0"/>
              <w:pageBreakBefore w:val="0"/>
              <w:widowControl/>
              <w:kinsoku/>
              <w:wordWrap/>
              <w:overflowPunct/>
              <w:topLinePunct w:val="0"/>
              <w:autoSpaceDE/>
              <w:autoSpaceDN/>
              <w:bidi w:val="0"/>
              <w:adjustRightInd/>
              <w:snapToGrid/>
              <w:spacing w:line="480" w:lineRule="exact"/>
              <w:ind w:left="240" w:hanging="240" w:hangingChars="100"/>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3.知识产权类型应按相应的分类代码填写，具体的分类及代码是：1.发明专利；2.实用新型；3外观设计；4.PCT申请；5.其他国家专利申请。</w:t>
            </w:r>
          </w:p>
          <w:p>
            <w:pPr>
              <w:keepNext w:val="0"/>
              <w:keepLines w:val="0"/>
              <w:pageBreakBefore w:val="0"/>
              <w:widowControl/>
              <w:kinsoku/>
              <w:wordWrap/>
              <w:overflowPunct/>
              <w:topLinePunct w:val="0"/>
              <w:autoSpaceDE/>
              <w:autoSpaceDN/>
              <w:bidi w:val="0"/>
              <w:adjustRightInd/>
              <w:snapToGrid/>
              <w:spacing w:line="480" w:lineRule="exact"/>
              <w:ind w:left="240" w:hanging="240" w:hangingChars="100"/>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4.“申请日期”为6位编码，其中前4位为年份，5-6位为月份（1月至9月必须前补0）。例，申请日期为20</w:t>
            </w:r>
            <w:r>
              <w:rPr>
                <w:rFonts w:hint="eastAsia" w:ascii="仿宋_GB2312" w:eastAsia="仿宋_GB2312" w:cs="宋体"/>
                <w:color w:val="000000"/>
                <w:kern w:val="0"/>
                <w:sz w:val="24"/>
                <w:szCs w:val="24"/>
                <w:lang w:val="en-US" w:eastAsia="zh-CN"/>
              </w:rPr>
              <w:t>20</w:t>
            </w:r>
            <w:r>
              <w:rPr>
                <w:rFonts w:hint="eastAsia" w:ascii="仿宋_GB2312" w:eastAsia="仿宋_GB2312" w:cs="宋体"/>
                <w:color w:val="000000"/>
                <w:kern w:val="0"/>
                <w:sz w:val="24"/>
                <w:szCs w:val="24"/>
              </w:rPr>
              <w:t>年1月，填写编码为“20</w:t>
            </w:r>
            <w:r>
              <w:rPr>
                <w:rFonts w:hint="eastAsia" w:ascii="仿宋_GB2312" w:eastAsia="仿宋_GB2312" w:cs="宋体"/>
                <w:color w:val="000000"/>
                <w:kern w:val="0"/>
                <w:sz w:val="24"/>
                <w:szCs w:val="24"/>
                <w:lang w:val="en-US" w:eastAsia="zh-CN"/>
              </w:rPr>
              <w:t>20</w:t>
            </w:r>
            <w:r>
              <w:rPr>
                <w:rFonts w:hint="eastAsia" w:ascii="仿宋_GB2312" w:eastAsia="仿宋_GB2312" w:cs="宋体"/>
                <w:color w:val="000000"/>
                <w:kern w:val="0"/>
                <w:sz w:val="24"/>
                <w:szCs w:val="24"/>
              </w:rPr>
              <w:t>01”。</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5.“申请人”应为</w:t>
            </w:r>
            <w:r>
              <w:rPr>
                <w:rFonts w:hint="eastAsia" w:ascii="仿宋_GB2312" w:eastAsia="仿宋_GB2312" w:cs="宋体"/>
                <w:color w:val="000000"/>
                <w:kern w:val="0"/>
                <w:sz w:val="24"/>
                <w:szCs w:val="24"/>
                <w:lang w:val="en-US" w:eastAsia="zh-CN"/>
              </w:rPr>
              <w:t>申报</w:t>
            </w:r>
            <w:r>
              <w:rPr>
                <w:rFonts w:hint="eastAsia" w:ascii="仿宋_GB2312" w:eastAsia="仿宋_GB2312" w:cs="宋体"/>
                <w:color w:val="000000"/>
                <w:kern w:val="0"/>
                <w:sz w:val="24"/>
                <w:szCs w:val="24"/>
              </w:rPr>
              <w:t>企业或其下属企业，参股企业不得列入。</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ascii="仿宋_GB2312" w:eastAsia="仿宋_GB2312"/>
                <w:color w:val="000000"/>
                <w:kern w:val="0"/>
                <w:sz w:val="24"/>
                <w:szCs w:val="24"/>
              </w:rPr>
            </w:pPr>
            <w:r>
              <w:rPr>
                <w:rFonts w:hint="eastAsia" w:ascii="仿宋_GB2312" w:eastAsia="仿宋_GB2312" w:cs="宋体"/>
                <w:color w:val="000000"/>
                <w:kern w:val="0"/>
                <w:sz w:val="24"/>
                <w:szCs w:val="24"/>
              </w:rPr>
              <w:t>6.若</w:t>
            </w:r>
            <w:r>
              <w:rPr>
                <w:rFonts w:hint="eastAsia" w:ascii="仿宋_GB2312" w:eastAsia="仿宋_GB2312" w:cs="宋体"/>
                <w:color w:val="000000"/>
                <w:kern w:val="0"/>
                <w:sz w:val="24"/>
                <w:szCs w:val="24"/>
                <w:lang w:val="en-US" w:eastAsia="zh-CN"/>
              </w:rPr>
              <w:t>国家</w:t>
            </w:r>
            <w:r>
              <w:rPr>
                <w:rFonts w:hint="eastAsia" w:ascii="仿宋_GB2312" w:eastAsia="仿宋_GB2312" w:cs="宋体"/>
                <w:color w:val="000000"/>
                <w:kern w:val="0"/>
                <w:sz w:val="24"/>
                <w:szCs w:val="24"/>
              </w:rPr>
              <w:t>知识产权局网站不可查询到的申请，需提供</w:t>
            </w:r>
            <w:r>
              <w:rPr>
                <w:rFonts w:hint="eastAsia" w:ascii="仿宋_GB2312" w:eastAsia="仿宋_GB2312" w:cs="宋体"/>
                <w:color w:val="000000"/>
                <w:kern w:val="0"/>
                <w:sz w:val="24"/>
                <w:szCs w:val="24"/>
                <w:lang w:val="en-US" w:eastAsia="zh-CN"/>
              </w:rPr>
              <w:t>专利受理通知书复印件</w:t>
            </w:r>
            <w:r>
              <w:rPr>
                <w:rFonts w:hint="eastAsia" w:ascii="仿宋_GB2312" w:eastAsia="仿宋_GB2312" w:cs="宋体"/>
                <w:color w:val="000000"/>
                <w:kern w:val="0"/>
                <w:sz w:val="24"/>
                <w:szCs w:val="24"/>
              </w:rPr>
              <w:t>。</w:t>
            </w:r>
          </w:p>
        </w:tc>
      </w:tr>
    </w:tbl>
    <w:p>
      <w:pPr>
        <w:jc w:val="center"/>
        <w:outlineLvl w:val="3"/>
        <w:rPr>
          <w:rFonts w:hint="eastAsia" w:ascii="黑体" w:hAnsi="黑体" w:eastAsia="黑体" w:cs="黑体"/>
          <w:b w:val="0"/>
          <w:bCs/>
          <w:color w:val="000000"/>
          <w:kern w:val="0"/>
          <w:sz w:val="30"/>
          <w:szCs w:val="30"/>
        </w:rPr>
      </w:pPr>
      <w:bookmarkStart w:id="8" w:name="_Toc466639367"/>
      <w:r>
        <w:rPr>
          <w:rFonts w:hint="eastAsia" w:ascii="黑体" w:hAnsi="黑体" w:eastAsia="黑体" w:cs="黑体"/>
          <w:b w:val="0"/>
          <w:bCs/>
          <w:color w:val="000000"/>
          <w:kern w:val="0"/>
          <w:sz w:val="30"/>
          <w:szCs w:val="30"/>
        </w:rPr>
        <w:t>附表</w:t>
      </w:r>
      <w:r>
        <w:rPr>
          <w:rFonts w:hint="eastAsia" w:ascii="黑体" w:hAnsi="黑体" w:eastAsia="黑体" w:cs="黑体"/>
          <w:b w:val="0"/>
          <w:bCs/>
          <w:color w:val="000000"/>
          <w:kern w:val="0"/>
          <w:sz w:val="30"/>
          <w:szCs w:val="30"/>
          <w:lang w:val="en-US" w:eastAsia="zh-CN"/>
        </w:rPr>
        <w:t>8</w:t>
      </w:r>
      <w:r>
        <w:rPr>
          <w:rFonts w:hint="eastAsia" w:ascii="黑体" w:hAnsi="黑体" w:eastAsia="黑体" w:cs="黑体"/>
          <w:b w:val="0"/>
          <w:bCs/>
          <w:color w:val="000000"/>
          <w:kern w:val="0"/>
          <w:sz w:val="30"/>
          <w:szCs w:val="30"/>
        </w:rPr>
        <w:t>：最近三年主持和参加制定的标准信息表</w:t>
      </w:r>
      <w:bookmarkEnd w:id="8"/>
    </w:p>
    <w:tbl>
      <w:tblPr>
        <w:tblStyle w:val="5"/>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857"/>
        <w:gridCol w:w="1463"/>
        <w:gridCol w:w="1360"/>
        <w:gridCol w:w="143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0" w:type="dxa"/>
            <w:vAlign w:val="center"/>
          </w:tcPr>
          <w:p>
            <w:pPr>
              <w:widowControl/>
              <w:ind w:left="0" w:leftChars="0" w:firstLine="0" w:firstLineChars="0"/>
              <w:jc w:val="center"/>
              <w:rPr>
                <w:rFonts w:ascii="仿宋_GB2312" w:eastAsia="仿宋_GB2312"/>
                <w:b/>
                <w:sz w:val="24"/>
                <w:szCs w:val="24"/>
              </w:rPr>
            </w:pPr>
            <w:r>
              <w:rPr>
                <w:rFonts w:hint="eastAsia" w:ascii="仿宋_GB2312" w:eastAsia="仿宋_GB2312" w:cs="宋体"/>
                <w:b/>
                <w:sz w:val="24"/>
                <w:szCs w:val="24"/>
              </w:rPr>
              <w:t>序号</w:t>
            </w:r>
          </w:p>
        </w:tc>
        <w:tc>
          <w:tcPr>
            <w:tcW w:w="2857" w:type="dxa"/>
            <w:vAlign w:val="center"/>
          </w:tcPr>
          <w:p>
            <w:pPr>
              <w:widowControl/>
              <w:ind w:left="0" w:leftChars="0" w:firstLine="0" w:firstLineChars="0"/>
              <w:jc w:val="center"/>
              <w:rPr>
                <w:rFonts w:ascii="仿宋_GB2312" w:eastAsia="仿宋_GB2312"/>
                <w:b/>
                <w:sz w:val="24"/>
                <w:szCs w:val="24"/>
              </w:rPr>
            </w:pPr>
            <w:r>
              <w:rPr>
                <w:rFonts w:hint="eastAsia" w:ascii="仿宋_GB2312" w:eastAsia="仿宋_GB2312" w:cs="宋体"/>
                <w:b/>
                <w:sz w:val="24"/>
                <w:szCs w:val="24"/>
              </w:rPr>
              <w:t>名称</w:t>
            </w:r>
          </w:p>
        </w:tc>
        <w:tc>
          <w:tcPr>
            <w:tcW w:w="1463" w:type="dxa"/>
            <w:vAlign w:val="center"/>
          </w:tcPr>
          <w:p>
            <w:pPr>
              <w:widowControl/>
              <w:ind w:left="0" w:leftChars="0" w:firstLine="0" w:firstLineChars="0"/>
              <w:jc w:val="center"/>
              <w:rPr>
                <w:rFonts w:ascii="仿宋_GB2312" w:eastAsia="仿宋_GB2312"/>
                <w:b/>
                <w:sz w:val="24"/>
                <w:szCs w:val="24"/>
              </w:rPr>
            </w:pPr>
            <w:r>
              <w:rPr>
                <w:rFonts w:hint="eastAsia" w:ascii="仿宋_GB2312" w:eastAsia="仿宋_GB2312" w:cs="宋体"/>
                <w:b/>
                <w:sz w:val="24"/>
                <w:szCs w:val="24"/>
              </w:rPr>
              <w:t>类型</w:t>
            </w:r>
          </w:p>
        </w:tc>
        <w:tc>
          <w:tcPr>
            <w:tcW w:w="1360" w:type="dxa"/>
            <w:vAlign w:val="center"/>
          </w:tcPr>
          <w:p>
            <w:pPr>
              <w:widowControl/>
              <w:ind w:left="0" w:leftChars="0" w:firstLine="0" w:firstLineChars="0"/>
              <w:jc w:val="center"/>
              <w:rPr>
                <w:rFonts w:ascii="仿宋_GB2312" w:eastAsia="仿宋_GB2312"/>
                <w:b/>
                <w:sz w:val="24"/>
                <w:szCs w:val="24"/>
              </w:rPr>
            </w:pPr>
            <w:r>
              <w:rPr>
                <w:rFonts w:hint="eastAsia" w:ascii="仿宋_GB2312" w:eastAsia="仿宋_GB2312" w:cs="宋体"/>
                <w:b/>
                <w:sz w:val="24"/>
                <w:szCs w:val="24"/>
                <w:lang w:val="en-US" w:eastAsia="zh-CN"/>
              </w:rPr>
              <w:t>编</w:t>
            </w:r>
            <w:r>
              <w:rPr>
                <w:rFonts w:hint="eastAsia" w:ascii="仿宋_GB2312" w:eastAsia="仿宋_GB2312" w:cs="宋体"/>
                <w:b/>
                <w:sz w:val="24"/>
                <w:szCs w:val="24"/>
              </w:rPr>
              <w:t>号</w:t>
            </w:r>
          </w:p>
        </w:tc>
        <w:tc>
          <w:tcPr>
            <w:tcW w:w="1430" w:type="dxa"/>
            <w:vAlign w:val="center"/>
          </w:tcPr>
          <w:p>
            <w:pPr>
              <w:widowControl/>
              <w:ind w:left="0" w:leftChars="0" w:firstLine="0" w:firstLineChars="0"/>
              <w:jc w:val="center"/>
              <w:rPr>
                <w:rFonts w:ascii="仿宋_GB2312" w:eastAsia="仿宋_GB2312"/>
                <w:b/>
                <w:sz w:val="24"/>
                <w:szCs w:val="24"/>
              </w:rPr>
            </w:pPr>
            <w:r>
              <w:rPr>
                <w:rFonts w:hint="eastAsia" w:ascii="仿宋_GB2312" w:eastAsia="仿宋_GB2312" w:cs="宋体"/>
                <w:b/>
                <w:sz w:val="24"/>
                <w:szCs w:val="24"/>
              </w:rPr>
              <w:t>主持或参加</w:t>
            </w:r>
          </w:p>
        </w:tc>
        <w:tc>
          <w:tcPr>
            <w:tcW w:w="1470" w:type="dxa"/>
            <w:vAlign w:val="center"/>
          </w:tcPr>
          <w:p>
            <w:pPr>
              <w:widowControl/>
              <w:ind w:left="0" w:leftChars="0" w:firstLine="0" w:firstLineChars="0"/>
              <w:jc w:val="center"/>
              <w:rPr>
                <w:rFonts w:ascii="仿宋_GB2312" w:eastAsia="仿宋_GB2312"/>
                <w:b/>
                <w:sz w:val="24"/>
                <w:szCs w:val="24"/>
              </w:rPr>
            </w:pPr>
            <w:r>
              <w:rPr>
                <w:rFonts w:hint="eastAsia" w:ascii="仿宋_GB2312" w:eastAsia="仿宋_GB2312" w:cs="宋体"/>
                <w:b/>
                <w:sz w:val="24"/>
                <w:szCs w:val="24"/>
              </w:rPr>
              <w:t>颁布日期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0" w:type="dxa"/>
            <w:vAlign w:val="center"/>
          </w:tcPr>
          <w:p>
            <w:pPr>
              <w:widowControl/>
              <w:ind w:left="0" w:leftChars="0" w:firstLine="0" w:firstLineChars="0"/>
              <w:jc w:val="center"/>
              <w:rPr>
                <w:rFonts w:ascii="仿宋_GB2312" w:eastAsia="仿宋_GB2312"/>
                <w:color w:val="000000"/>
                <w:kern w:val="0"/>
                <w:sz w:val="24"/>
                <w:szCs w:val="24"/>
              </w:rPr>
            </w:pPr>
            <w:r>
              <w:rPr>
                <w:rFonts w:hint="eastAsia" w:ascii="仿宋_GB2312" w:eastAsia="仿宋_GB2312"/>
                <w:color w:val="000000"/>
                <w:kern w:val="0"/>
                <w:sz w:val="24"/>
                <w:szCs w:val="24"/>
              </w:rPr>
              <w:t>1</w:t>
            </w:r>
          </w:p>
        </w:tc>
        <w:tc>
          <w:tcPr>
            <w:tcW w:w="2857" w:type="dxa"/>
            <w:vAlign w:val="center"/>
          </w:tcPr>
          <w:p>
            <w:pPr>
              <w:widowControl/>
              <w:jc w:val="center"/>
              <w:rPr>
                <w:rFonts w:ascii="仿宋_GB2312" w:eastAsia="仿宋_GB2312"/>
                <w:color w:val="000000"/>
                <w:kern w:val="0"/>
                <w:sz w:val="24"/>
                <w:szCs w:val="24"/>
              </w:rPr>
            </w:pPr>
          </w:p>
        </w:tc>
        <w:tc>
          <w:tcPr>
            <w:tcW w:w="1463" w:type="dxa"/>
            <w:vAlign w:val="center"/>
          </w:tcPr>
          <w:p>
            <w:pPr>
              <w:widowControl/>
              <w:jc w:val="center"/>
              <w:rPr>
                <w:rFonts w:ascii="仿宋_GB2312" w:eastAsia="仿宋_GB2312"/>
                <w:color w:val="000000"/>
                <w:kern w:val="0"/>
                <w:sz w:val="24"/>
                <w:szCs w:val="24"/>
              </w:rPr>
            </w:pPr>
          </w:p>
        </w:tc>
        <w:tc>
          <w:tcPr>
            <w:tcW w:w="1360" w:type="dxa"/>
            <w:vAlign w:val="center"/>
          </w:tcPr>
          <w:p>
            <w:pPr>
              <w:widowControl/>
              <w:jc w:val="center"/>
              <w:rPr>
                <w:rFonts w:ascii="仿宋_GB2312" w:eastAsia="仿宋_GB2312"/>
                <w:color w:val="000000"/>
                <w:kern w:val="0"/>
                <w:sz w:val="24"/>
                <w:szCs w:val="24"/>
              </w:rPr>
            </w:pPr>
          </w:p>
        </w:tc>
        <w:tc>
          <w:tcPr>
            <w:tcW w:w="1430" w:type="dxa"/>
            <w:vAlign w:val="center"/>
          </w:tcPr>
          <w:p>
            <w:pPr>
              <w:widowControl/>
              <w:jc w:val="center"/>
              <w:rPr>
                <w:rFonts w:ascii="仿宋_GB2312" w:eastAsia="仿宋_GB2312"/>
                <w:color w:val="000000"/>
                <w:kern w:val="0"/>
                <w:sz w:val="24"/>
                <w:szCs w:val="24"/>
              </w:rPr>
            </w:pPr>
          </w:p>
        </w:tc>
        <w:tc>
          <w:tcPr>
            <w:tcW w:w="1470" w:type="dxa"/>
            <w:vAlign w:val="center"/>
          </w:tcPr>
          <w:p>
            <w:pPr>
              <w:widowControl/>
              <w:jc w:val="center"/>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0" w:type="dxa"/>
            <w:vAlign w:val="center"/>
          </w:tcPr>
          <w:p>
            <w:pPr>
              <w:widowControl/>
              <w:ind w:left="0" w:leftChars="0" w:firstLine="0" w:firstLineChars="0"/>
              <w:jc w:val="center"/>
              <w:rPr>
                <w:rFonts w:ascii="仿宋_GB2312" w:eastAsia="仿宋_GB2312"/>
                <w:color w:val="000000"/>
                <w:kern w:val="0"/>
                <w:sz w:val="24"/>
                <w:szCs w:val="24"/>
              </w:rPr>
            </w:pPr>
            <w:r>
              <w:rPr>
                <w:rFonts w:hint="eastAsia" w:ascii="仿宋_GB2312" w:eastAsia="仿宋_GB2312"/>
                <w:color w:val="000000"/>
                <w:kern w:val="0"/>
                <w:sz w:val="24"/>
                <w:szCs w:val="24"/>
              </w:rPr>
              <w:t>2</w:t>
            </w:r>
          </w:p>
        </w:tc>
        <w:tc>
          <w:tcPr>
            <w:tcW w:w="2857" w:type="dxa"/>
            <w:vAlign w:val="center"/>
          </w:tcPr>
          <w:p>
            <w:pPr>
              <w:widowControl/>
              <w:jc w:val="center"/>
              <w:rPr>
                <w:rFonts w:ascii="仿宋_GB2312" w:eastAsia="仿宋_GB2312"/>
                <w:color w:val="000000"/>
                <w:kern w:val="0"/>
                <w:sz w:val="24"/>
                <w:szCs w:val="24"/>
              </w:rPr>
            </w:pPr>
          </w:p>
        </w:tc>
        <w:tc>
          <w:tcPr>
            <w:tcW w:w="1463" w:type="dxa"/>
            <w:vAlign w:val="center"/>
          </w:tcPr>
          <w:p>
            <w:pPr>
              <w:widowControl/>
              <w:jc w:val="center"/>
              <w:rPr>
                <w:rFonts w:ascii="仿宋_GB2312" w:eastAsia="仿宋_GB2312"/>
                <w:color w:val="000000"/>
                <w:kern w:val="0"/>
                <w:sz w:val="24"/>
                <w:szCs w:val="24"/>
              </w:rPr>
            </w:pPr>
          </w:p>
        </w:tc>
        <w:tc>
          <w:tcPr>
            <w:tcW w:w="1360" w:type="dxa"/>
            <w:vAlign w:val="center"/>
          </w:tcPr>
          <w:p>
            <w:pPr>
              <w:widowControl/>
              <w:jc w:val="center"/>
              <w:rPr>
                <w:rFonts w:ascii="仿宋_GB2312" w:eastAsia="仿宋_GB2312"/>
                <w:color w:val="000000"/>
                <w:kern w:val="0"/>
                <w:sz w:val="24"/>
                <w:szCs w:val="24"/>
              </w:rPr>
            </w:pPr>
          </w:p>
        </w:tc>
        <w:tc>
          <w:tcPr>
            <w:tcW w:w="1430" w:type="dxa"/>
            <w:vAlign w:val="center"/>
          </w:tcPr>
          <w:p>
            <w:pPr>
              <w:widowControl/>
              <w:jc w:val="center"/>
              <w:rPr>
                <w:rFonts w:ascii="仿宋_GB2312" w:eastAsia="仿宋_GB2312"/>
                <w:color w:val="000000"/>
                <w:kern w:val="0"/>
                <w:sz w:val="24"/>
                <w:szCs w:val="24"/>
              </w:rPr>
            </w:pPr>
          </w:p>
        </w:tc>
        <w:tc>
          <w:tcPr>
            <w:tcW w:w="1470" w:type="dxa"/>
            <w:vAlign w:val="center"/>
          </w:tcPr>
          <w:p>
            <w:pPr>
              <w:widowControl/>
              <w:jc w:val="center"/>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0" w:type="dxa"/>
            <w:vAlign w:val="center"/>
          </w:tcPr>
          <w:p>
            <w:pPr>
              <w:widowControl/>
              <w:ind w:left="0" w:leftChars="0" w:firstLine="0" w:firstLineChars="0"/>
              <w:jc w:val="center"/>
              <w:rPr>
                <w:rFonts w:ascii="仿宋_GB2312" w:eastAsia="仿宋_GB2312"/>
                <w:color w:val="000000"/>
                <w:kern w:val="0"/>
                <w:sz w:val="24"/>
                <w:szCs w:val="24"/>
              </w:rPr>
            </w:pPr>
            <w:r>
              <w:rPr>
                <w:rFonts w:hint="eastAsia" w:ascii="仿宋_GB2312" w:eastAsia="仿宋_GB2312"/>
                <w:color w:val="000000"/>
                <w:kern w:val="0"/>
                <w:sz w:val="24"/>
                <w:szCs w:val="24"/>
              </w:rPr>
              <w:t>…</w:t>
            </w:r>
          </w:p>
        </w:tc>
        <w:tc>
          <w:tcPr>
            <w:tcW w:w="2857" w:type="dxa"/>
            <w:vAlign w:val="center"/>
          </w:tcPr>
          <w:p>
            <w:pPr>
              <w:widowControl/>
              <w:jc w:val="center"/>
              <w:rPr>
                <w:rFonts w:ascii="仿宋_GB2312" w:eastAsia="仿宋_GB2312"/>
                <w:color w:val="000000"/>
                <w:kern w:val="0"/>
                <w:sz w:val="24"/>
                <w:szCs w:val="24"/>
              </w:rPr>
            </w:pPr>
          </w:p>
        </w:tc>
        <w:tc>
          <w:tcPr>
            <w:tcW w:w="1463" w:type="dxa"/>
            <w:vAlign w:val="center"/>
          </w:tcPr>
          <w:p>
            <w:pPr>
              <w:widowControl/>
              <w:jc w:val="center"/>
              <w:rPr>
                <w:rFonts w:ascii="仿宋_GB2312" w:eastAsia="仿宋_GB2312"/>
                <w:color w:val="000000"/>
                <w:kern w:val="0"/>
                <w:sz w:val="24"/>
                <w:szCs w:val="24"/>
              </w:rPr>
            </w:pPr>
          </w:p>
        </w:tc>
        <w:tc>
          <w:tcPr>
            <w:tcW w:w="1360" w:type="dxa"/>
            <w:vAlign w:val="center"/>
          </w:tcPr>
          <w:p>
            <w:pPr>
              <w:widowControl/>
              <w:jc w:val="center"/>
              <w:rPr>
                <w:rFonts w:ascii="仿宋_GB2312" w:eastAsia="仿宋_GB2312"/>
                <w:color w:val="000000"/>
                <w:kern w:val="0"/>
                <w:sz w:val="24"/>
                <w:szCs w:val="24"/>
              </w:rPr>
            </w:pPr>
          </w:p>
        </w:tc>
        <w:tc>
          <w:tcPr>
            <w:tcW w:w="1430" w:type="dxa"/>
            <w:vAlign w:val="center"/>
          </w:tcPr>
          <w:p>
            <w:pPr>
              <w:widowControl/>
              <w:jc w:val="center"/>
              <w:rPr>
                <w:rFonts w:ascii="仿宋_GB2312" w:eastAsia="仿宋_GB2312"/>
                <w:color w:val="000000"/>
                <w:kern w:val="0"/>
                <w:sz w:val="24"/>
                <w:szCs w:val="24"/>
              </w:rPr>
            </w:pPr>
          </w:p>
        </w:tc>
        <w:tc>
          <w:tcPr>
            <w:tcW w:w="1470" w:type="dxa"/>
            <w:vAlign w:val="center"/>
          </w:tcPr>
          <w:p>
            <w:pPr>
              <w:widowControl/>
              <w:jc w:val="center"/>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0" w:type="dxa"/>
            <w:vAlign w:val="center"/>
          </w:tcPr>
          <w:p>
            <w:pPr>
              <w:widowControl/>
              <w:ind w:left="0" w:leftChars="0" w:firstLine="0" w:firstLineChars="0"/>
              <w:jc w:val="center"/>
              <w:rPr>
                <w:rFonts w:ascii="仿宋_GB2312" w:eastAsia="仿宋_GB2312"/>
                <w:color w:val="000000"/>
                <w:kern w:val="0"/>
                <w:sz w:val="24"/>
                <w:szCs w:val="24"/>
              </w:rPr>
            </w:pPr>
            <w:r>
              <w:rPr>
                <w:rFonts w:hint="eastAsia" w:ascii="仿宋_GB2312" w:eastAsia="仿宋_GB2312"/>
                <w:color w:val="000000"/>
                <w:kern w:val="0"/>
                <w:sz w:val="24"/>
                <w:szCs w:val="24"/>
              </w:rPr>
              <w:t>n</w:t>
            </w:r>
          </w:p>
        </w:tc>
        <w:tc>
          <w:tcPr>
            <w:tcW w:w="2857" w:type="dxa"/>
            <w:vAlign w:val="center"/>
          </w:tcPr>
          <w:p>
            <w:pPr>
              <w:widowControl/>
              <w:jc w:val="center"/>
              <w:rPr>
                <w:rFonts w:ascii="仿宋_GB2312" w:eastAsia="仿宋_GB2312"/>
                <w:color w:val="000000"/>
                <w:kern w:val="0"/>
                <w:sz w:val="24"/>
                <w:szCs w:val="24"/>
              </w:rPr>
            </w:pPr>
          </w:p>
        </w:tc>
        <w:tc>
          <w:tcPr>
            <w:tcW w:w="1463" w:type="dxa"/>
            <w:vAlign w:val="center"/>
          </w:tcPr>
          <w:p>
            <w:pPr>
              <w:widowControl/>
              <w:jc w:val="center"/>
              <w:rPr>
                <w:rFonts w:ascii="仿宋_GB2312" w:eastAsia="仿宋_GB2312"/>
                <w:color w:val="000000"/>
                <w:kern w:val="0"/>
                <w:sz w:val="24"/>
                <w:szCs w:val="24"/>
              </w:rPr>
            </w:pPr>
          </w:p>
        </w:tc>
        <w:tc>
          <w:tcPr>
            <w:tcW w:w="1360" w:type="dxa"/>
            <w:vAlign w:val="center"/>
          </w:tcPr>
          <w:p>
            <w:pPr>
              <w:widowControl/>
              <w:jc w:val="center"/>
              <w:rPr>
                <w:rFonts w:ascii="仿宋_GB2312" w:eastAsia="仿宋_GB2312"/>
                <w:color w:val="000000"/>
                <w:kern w:val="0"/>
                <w:sz w:val="24"/>
                <w:szCs w:val="24"/>
              </w:rPr>
            </w:pPr>
          </w:p>
        </w:tc>
        <w:tc>
          <w:tcPr>
            <w:tcW w:w="1430" w:type="dxa"/>
            <w:vAlign w:val="center"/>
          </w:tcPr>
          <w:p>
            <w:pPr>
              <w:widowControl/>
              <w:jc w:val="center"/>
              <w:rPr>
                <w:rFonts w:ascii="仿宋_GB2312" w:eastAsia="仿宋_GB2312"/>
                <w:color w:val="000000"/>
                <w:kern w:val="0"/>
                <w:sz w:val="24"/>
                <w:szCs w:val="24"/>
              </w:rPr>
            </w:pPr>
          </w:p>
        </w:tc>
        <w:tc>
          <w:tcPr>
            <w:tcW w:w="1470" w:type="dxa"/>
            <w:vAlign w:val="center"/>
          </w:tcPr>
          <w:p>
            <w:pPr>
              <w:widowControl/>
              <w:jc w:val="center"/>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60" w:type="dxa"/>
            <w:gridSpan w:val="6"/>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填写说明：</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1.最近三年指报告年度、报告年度前一年度、报告年度前二年度。</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仿宋_GB2312" w:eastAsia="仿宋_GB2312" w:cs="宋体"/>
                <w:color w:val="000000"/>
                <w:kern w:val="0"/>
                <w:sz w:val="24"/>
                <w:szCs w:val="24"/>
                <w:lang w:val="en-US" w:eastAsia="zh-CN"/>
              </w:rPr>
            </w:pPr>
            <w:r>
              <w:rPr>
                <w:rFonts w:hint="eastAsia" w:ascii="仿宋_GB2312" w:eastAsia="仿宋_GB2312" w:cs="宋体"/>
                <w:color w:val="000000"/>
                <w:kern w:val="0"/>
                <w:sz w:val="24"/>
                <w:szCs w:val="24"/>
              </w:rPr>
              <w:t>2.</w:t>
            </w:r>
            <w:r>
              <w:rPr>
                <w:rFonts w:hint="eastAsia" w:ascii="仿宋_GB2312" w:eastAsia="仿宋_GB2312" w:cs="宋体"/>
                <w:color w:val="000000"/>
                <w:kern w:val="0"/>
                <w:sz w:val="24"/>
                <w:szCs w:val="24"/>
                <w:lang w:val="en-US" w:eastAsia="zh-CN"/>
              </w:rPr>
              <w:t>需提供包含标准名称、颁布时间及制定单位信息的复印件。</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3.类型应按相应的分类代码填写，具体的分类及代码是：1.国际；2.国家；3.行业。</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4.请写明有效标准的标准号，其中工法</w:t>
            </w:r>
            <w:r>
              <w:rPr>
                <w:rFonts w:hint="eastAsia" w:ascii="仿宋_GB2312" w:eastAsia="仿宋_GB2312" w:cs="宋体"/>
                <w:color w:val="000000"/>
                <w:kern w:val="0"/>
                <w:sz w:val="24"/>
                <w:szCs w:val="24"/>
                <w:lang w:val="en-US" w:eastAsia="zh-CN"/>
              </w:rPr>
              <w:t>应为国家级</w:t>
            </w:r>
            <w:r>
              <w:rPr>
                <w:rFonts w:hint="eastAsia" w:ascii="仿宋_GB2312" w:eastAsia="仿宋_GB2312" w:cs="宋体"/>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480" w:lineRule="exact"/>
              <w:ind w:left="240" w:hanging="240" w:hangingChars="100"/>
              <w:jc w:val="left"/>
              <w:textAlignment w:val="auto"/>
              <w:outlineLvl w:val="9"/>
              <w:rPr>
                <w:rFonts w:ascii="仿宋_GB2312" w:eastAsia="仿宋_GB2312"/>
                <w:color w:val="000000"/>
                <w:kern w:val="0"/>
                <w:sz w:val="24"/>
                <w:szCs w:val="24"/>
              </w:rPr>
            </w:pPr>
            <w:r>
              <w:rPr>
                <w:rFonts w:hint="eastAsia" w:ascii="仿宋_GB2312" w:eastAsia="仿宋_GB2312" w:cs="宋体"/>
                <w:color w:val="000000"/>
                <w:kern w:val="0"/>
                <w:sz w:val="24"/>
                <w:szCs w:val="24"/>
              </w:rPr>
              <w:t>5.颁布日期为6位编码，其中前4位为年份，5-6位为月份（1月至9月必须前补0）。例，颁布日期为20</w:t>
            </w:r>
            <w:r>
              <w:rPr>
                <w:rFonts w:hint="eastAsia" w:ascii="仿宋_GB2312" w:eastAsia="仿宋_GB2312" w:cs="宋体"/>
                <w:color w:val="000000"/>
                <w:kern w:val="0"/>
                <w:sz w:val="24"/>
                <w:szCs w:val="24"/>
                <w:lang w:val="en-US" w:eastAsia="zh-CN"/>
              </w:rPr>
              <w:t>20</w:t>
            </w:r>
            <w:r>
              <w:rPr>
                <w:rFonts w:hint="eastAsia" w:ascii="仿宋_GB2312" w:eastAsia="仿宋_GB2312" w:cs="宋体"/>
                <w:color w:val="000000"/>
                <w:kern w:val="0"/>
                <w:sz w:val="24"/>
                <w:szCs w:val="24"/>
              </w:rPr>
              <w:t>年1月，填写编码为“20</w:t>
            </w:r>
            <w:r>
              <w:rPr>
                <w:rFonts w:hint="eastAsia" w:ascii="仿宋_GB2312" w:eastAsia="仿宋_GB2312" w:cs="宋体"/>
                <w:color w:val="000000"/>
                <w:kern w:val="0"/>
                <w:sz w:val="24"/>
                <w:szCs w:val="24"/>
                <w:lang w:val="en-US" w:eastAsia="zh-CN"/>
              </w:rPr>
              <w:t>20</w:t>
            </w:r>
            <w:r>
              <w:rPr>
                <w:rFonts w:hint="eastAsia" w:ascii="仿宋_GB2312" w:eastAsia="仿宋_GB2312" w:cs="宋体"/>
                <w:color w:val="000000"/>
                <w:kern w:val="0"/>
                <w:sz w:val="24"/>
                <w:szCs w:val="24"/>
              </w:rPr>
              <w:t>01”。</w:t>
            </w:r>
          </w:p>
        </w:tc>
      </w:tr>
    </w:tbl>
    <w:p>
      <w:pPr>
        <w:jc w:val="center"/>
        <w:outlineLvl w:val="3"/>
        <w:rPr>
          <w:rFonts w:hint="eastAsia" w:ascii="黑体" w:hAnsi="黑体" w:eastAsia="黑体" w:cs="黑体"/>
          <w:b w:val="0"/>
          <w:bCs/>
          <w:color w:val="000000"/>
          <w:kern w:val="0"/>
          <w:sz w:val="30"/>
          <w:szCs w:val="30"/>
        </w:rPr>
      </w:pPr>
      <w:bookmarkStart w:id="9" w:name="_Toc466639368"/>
      <w:r>
        <w:rPr>
          <w:rFonts w:hint="eastAsia" w:ascii="黑体" w:hAnsi="黑体" w:eastAsia="黑体" w:cs="黑体"/>
          <w:b w:val="0"/>
          <w:bCs/>
          <w:color w:val="000000"/>
          <w:kern w:val="0"/>
          <w:sz w:val="30"/>
          <w:szCs w:val="30"/>
        </w:rPr>
        <w:t>附表</w:t>
      </w:r>
      <w:r>
        <w:rPr>
          <w:rFonts w:hint="eastAsia" w:ascii="黑体" w:hAnsi="黑体" w:eastAsia="黑体" w:cs="黑体"/>
          <w:b w:val="0"/>
          <w:bCs/>
          <w:color w:val="000000"/>
          <w:kern w:val="0"/>
          <w:sz w:val="30"/>
          <w:szCs w:val="30"/>
          <w:lang w:val="en-US" w:eastAsia="zh-CN"/>
        </w:rPr>
        <w:t>9</w:t>
      </w:r>
      <w:r>
        <w:rPr>
          <w:rFonts w:hint="eastAsia" w:ascii="黑体" w:hAnsi="黑体" w:eastAsia="黑体" w:cs="黑体"/>
          <w:b w:val="0"/>
          <w:bCs/>
          <w:color w:val="000000"/>
          <w:kern w:val="0"/>
          <w:sz w:val="30"/>
          <w:szCs w:val="30"/>
        </w:rPr>
        <w:t>：省级及以上研发平台信息表</w:t>
      </w:r>
      <w:bookmarkEnd w:id="9"/>
    </w:p>
    <w:tbl>
      <w:tblPr>
        <w:tblStyle w:val="5"/>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3453"/>
        <w:gridCol w:w="940"/>
        <w:gridCol w:w="1480"/>
        <w:gridCol w:w="1220"/>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19"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b/>
                <w:sz w:val="24"/>
                <w:szCs w:val="24"/>
              </w:rPr>
            </w:pPr>
            <w:r>
              <w:rPr>
                <w:rFonts w:hint="eastAsia" w:ascii="仿宋_GB2312" w:eastAsia="仿宋_GB2312" w:cs="宋体"/>
                <w:b/>
                <w:sz w:val="24"/>
                <w:szCs w:val="24"/>
              </w:rPr>
              <w:t>序号</w:t>
            </w:r>
          </w:p>
        </w:tc>
        <w:tc>
          <w:tcPr>
            <w:tcW w:w="3453"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b/>
                <w:sz w:val="24"/>
                <w:szCs w:val="24"/>
              </w:rPr>
            </w:pPr>
            <w:r>
              <w:rPr>
                <w:rFonts w:hint="eastAsia" w:ascii="仿宋_GB2312" w:eastAsia="仿宋_GB2312" w:cs="宋体"/>
                <w:b/>
                <w:sz w:val="24"/>
                <w:szCs w:val="24"/>
              </w:rPr>
              <w:t>名称</w:t>
            </w:r>
          </w:p>
        </w:tc>
        <w:tc>
          <w:tcPr>
            <w:tcW w:w="94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b/>
                <w:sz w:val="24"/>
                <w:szCs w:val="24"/>
              </w:rPr>
            </w:pPr>
            <w:r>
              <w:rPr>
                <w:rFonts w:hint="eastAsia" w:ascii="仿宋_GB2312" w:eastAsia="仿宋_GB2312" w:cs="宋体"/>
                <w:b/>
                <w:sz w:val="24"/>
                <w:szCs w:val="24"/>
              </w:rPr>
              <w:t>级别</w:t>
            </w:r>
          </w:p>
        </w:tc>
        <w:tc>
          <w:tcPr>
            <w:tcW w:w="148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b/>
                <w:sz w:val="24"/>
                <w:szCs w:val="24"/>
              </w:rPr>
            </w:pPr>
            <w:r>
              <w:rPr>
                <w:rFonts w:hint="eastAsia" w:ascii="仿宋_GB2312" w:eastAsia="仿宋_GB2312" w:cs="宋体"/>
                <w:b/>
                <w:sz w:val="24"/>
                <w:szCs w:val="24"/>
              </w:rPr>
              <w:t>主管部门</w:t>
            </w:r>
          </w:p>
        </w:tc>
        <w:tc>
          <w:tcPr>
            <w:tcW w:w="122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b/>
                <w:sz w:val="24"/>
                <w:szCs w:val="24"/>
              </w:rPr>
            </w:pPr>
            <w:r>
              <w:rPr>
                <w:rFonts w:hint="eastAsia" w:ascii="仿宋_GB2312" w:eastAsia="仿宋_GB2312" w:cs="宋体"/>
                <w:b/>
                <w:sz w:val="24"/>
                <w:szCs w:val="24"/>
              </w:rPr>
              <w:t>平台类型</w:t>
            </w:r>
          </w:p>
        </w:tc>
        <w:tc>
          <w:tcPr>
            <w:tcW w:w="1748"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b/>
                <w:sz w:val="24"/>
                <w:szCs w:val="24"/>
              </w:rPr>
            </w:pPr>
            <w:r>
              <w:rPr>
                <w:rFonts w:hint="eastAsia" w:ascii="仿宋_GB2312" w:eastAsia="仿宋_GB2312" w:cs="宋体"/>
                <w:b/>
                <w:sz w:val="24"/>
                <w:szCs w:val="24"/>
              </w:rPr>
              <w:t>批复文号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19"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color w:val="000000"/>
                <w:kern w:val="0"/>
                <w:sz w:val="24"/>
                <w:szCs w:val="24"/>
              </w:rPr>
            </w:pPr>
            <w:r>
              <w:rPr>
                <w:rFonts w:hint="eastAsia" w:ascii="仿宋_GB2312" w:eastAsia="仿宋_GB2312"/>
                <w:color w:val="000000"/>
                <w:kern w:val="0"/>
                <w:sz w:val="24"/>
                <w:szCs w:val="24"/>
              </w:rPr>
              <w:t>1</w:t>
            </w:r>
          </w:p>
        </w:tc>
        <w:tc>
          <w:tcPr>
            <w:tcW w:w="345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94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48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2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74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19"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color w:val="000000"/>
                <w:kern w:val="0"/>
                <w:sz w:val="24"/>
                <w:szCs w:val="24"/>
              </w:rPr>
            </w:pPr>
            <w:r>
              <w:rPr>
                <w:rFonts w:hint="eastAsia" w:ascii="仿宋_GB2312" w:eastAsia="仿宋_GB2312"/>
                <w:color w:val="000000"/>
                <w:kern w:val="0"/>
                <w:sz w:val="24"/>
                <w:szCs w:val="24"/>
              </w:rPr>
              <w:t>2</w:t>
            </w:r>
          </w:p>
        </w:tc>
        <w:tc>
          <w:tcPr>
            <w:tcW w:w="345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94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48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2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74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19"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color w:val="000000"/>
                <w:kern w:val="0"/>
                <w:sz w:val="24"/>
                <w:szCs w:val="24"/>
              </w:rPr>
            </w:pPr>
            <w:r>
              <w:rPr>
                <w:rFonts w:hint="eastAsia" w:ascii="仿宋_GB2312" w:eastAsia="仿宋_GB2312"/>
                <w:color w:val="000000"/>
                <w:kern w:val="0"/>
                <w:sz w:val="24"/>
                <w:szCs w:val="24"/>
              </w:rPr>
              <w:t>…</w:t>
            </w:r>
          </w:p>
        </w:tc>
        <w:tc>
          <w:tcPr>
            <w:tcW w:w="345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94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48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2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74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19"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color w:val="000000"/>
                <w:kern w:val="0"/>
                <w:sz w:val="24"/>
                <w:szCs w:val="24"/>
              </w:rPr>
            </w:pPr>
            <w:r>
              <w:rPr>
                <w:rFonts w:hint="eastAsia" w:ascii="仿宋_GB2312" w:eastAsia="仿宋_GB2312"/>
                <w:color w:val="000000"/>
                <w:kern w:val="0"/>
                <w:sz w:val="24"/>
                <w:szCs w:val="24"/>
              </w:rPr>
              <w:t>n</w:t>
            </w:r>
          </w:p>
        </w:tc>
        <w:tc>
          <w:tcPr>
            <w:tcW w:w="345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94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48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2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c>
          <w:tcPr>
            <w:tcW w:w="174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60" w:type="dxa"/>
            <w:gridSpan w:val="6"/>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填写说明：</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1.所在企业或其下属企业需为研发平台的依托法人单位</w:t>
            </w:r>
            <w:r>
              <w:rPr>
                <w:rFonts w:hint="eastAsia" w:ascii="仿宋_GB2312" w:eastAsia="仿宋_GB2312" w:cs="宋体"/>
                <w:color w:val="000000"/>
                <w:kern w:val="0"/>
                <w:sz w:val="24"/>
                <w:szCs w:val="24"/>
                <w:lang w:val="en-US" w:eastAsia="zh-CN"/>
              </w:rPr>
              <w:t>或参与建设单位</w:t>
            </w:r>
            <w:r>
              <w:rPr>
                <w:rFonts w:hint="eastAsia" w:ascii="仿宋_GB2312" w:eastAsia="仿宋_GB2312" w:cs="宋体"/>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480" w:lineRule="exact"/>
              <w:ind w:left="240" w:hanging="240" w:hangingChars="100"/>
              <w:jc w:val="left"/>
              <w:textAlignment w:val="auto"/>
              <w:outlineLvl w:val="9"/>
              <w:rPr>
                <w:rFonts w:hint="eastAsia" w:ascii="仿宋_GB2312" w:eastAsia="仿宋_GB2312" w:cs="宋体"/>
                <w:color w:val="000000"/>
                <w:kern w:val="0"/>
                <w:sz w:val="24"/>
                <w:szCs w:val="24"/>
                <w:lang w:val="en-US" w:eastAsia="zh-CN"/>
              </w:rPr>
            </w:pPr>
            <w:r>
              <w:rPr>
                <w:rFonts w:hint="eastAsia" w:ascii="仿宋_GB2312" w:eastAsia="仿宋_GB2312" w:cs="宋体"/>
                <w:color w:val="000000"/>
                <w:kern w:val="0"/>
                <w:sz w:val="24"/>
                <w:szCs w:val="24"/>
              </w:rPr>
              <w:t>2.“名称”“批复文号”应与有关政府部门批复文件一致</w:t>
            </w:r>
            <w:r>
              <w:rPr>
                <w:rFonts w:hint="eastAsia" w:ascii="仿宋_GB2312" w:eastAsia="仿宋_GB2312" w:cs="宋体"/>
                <w:color w:val="000000"/>
                <w:kern w:val="0"/>
                <w:sz w:val="24"/>
                <w:szCs w:val="24"/>
                <w:lang w:eastAsia="zh-CN"/>
              </w:rPr>
              <w:t>，</w:t>
            </w:r>
            <w:r>
              <w:rPr>
                <w:rFonts w:hint="eastAsia" w:ascii="仿宋_GB2312" w:eastAsia="仿宋_GB2312" w:cs="宋体"/>
                <w:color w:val="000000"/>
                <w:kern w:val="0"/>
                <w:sz w:val="24"/>
                <w:szCs w:val="24"/>
                <w:lang w:val="en-US" w:eastAsia="zh-CN"/>
              </w:rPr>
              <w:t>需提供有关政府部门批复文件复印件。</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3.“级别”应按相应的分类代码填写，具体的分类及代码是：1. 国家级；2.省级。</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4.“主管部门”填写平台的国家或省</w:t>
            </w:r>
            <w:r>
              <w:rPr>
                <w:rFonts w:hint="eastAsia" w:ascii="仿宋_GB2312" w:eastAsia="仿宋_GB2312" w:cs="宋体"/>
                <w:color w:val="000000"/>
                <w:kern w:val="0"/>
                <w:sz w:val="24"/>
                <w:szCs w:val="24"/>
                <w:lang w:val="en-US" w:eastAsia="zh-CN"/>
              </w:rPr>
              <w:t>市</w:t>
            </w:r>
            <w:r>
              <w:rPr>
                <w:rFonts w:hint="eastAsia" w:ascii="仿宋_GB2312" w:eastAsia="仿宋_GB2312" w:cs="宋体"/>
                <w:color w:val="000000"/>
                <w:kern w:val="0"/>
                <w:sz w:val="24"/>
                <w:szCs w:val="24"/>
              </w:rPr>
              <w:t>级主管政府部门名称。</w:t>
            </w:r>
          </w:p>
          <w:p>
            <w:pPr>
              <w:keepNext w:val="0"/>
              <w:keepLines w:val="0"/>
              <w:pageBreakBefore w:val="0"/>
              <w:widowControl/>
              <w:kinsoku/>
              <w:wordWrap/>
              <w:overflowPunct/>
              <w:topLinePunct w:val="0"/>
              <w:autoSpaceDE/>
              <w:autoSpaceDN/>
              <w:bidi w:val="0"/>
              <w:adjustRightInd/>
              <w:snapToGrid/>
              <w:spacing w:line="480" w:lineRule="exact"/>
              <w:ind w:left="240" w:hanging="240" w:hangingChars="100"/>
              <w:jc w:val="left"/>
              <w:textAlignment w:val="auto"/>
              <w:outlineLvl w:val="9"/>
              <w:rPr>
                <w:rFonts w:hint="eastAsia" w:ascii="仿宋_GB2312" w:eastAsia="仿宋_GB2312"/>
                <w:color w:val="000000"/>
                <w:kern w:val="0"/>
                <w:sz w:val="24"/>
                <w:szCs w:val="24"/>
                <w:lang w:val="en-US" w:eastAsia="zh-CN"/>
              </w:rPr>
            </w:pPr>
            <w:r>
              <w:rPr>
                <w:rFonts w:hint="eastAsia" w:ascii="仿宋_GB2312" w:eastAsia="仿宋_GB2312" w:cs="宋体"/>
                <w:color w:val="000000"/>
                <w:kern w:val="0"/>
                <w:sz w:val="24"/>
                <w:szCs w:val="24"/>
              </w:rPr>
              <w:t>5.平台类型应按相应的分类代码填写，具体的分类及代码是：1.工程实验室；2.工程研究中心；3.工程技术研究中心；4.重点实验室；5.国家地方联合工程实验室；6.国家地方联合工程研究中心；7.</w:t>
            </w:r>
            <w:r>
              <w:rPr>
                <w:rFonts w:hint="eastAsia" w:ascii="仿宋_GB2312" w:eastAsia="仿宋_GB2312" w:cs="宋体"/>
                <w:color w:val="000000"/>
                <w:kern w:val="0"/>
                <w:sz w:val="24"/>
                <w:szCs w:val="24"/>
                <w:lang w:val="en-US" w:eastAsia="zh-CN"/>
              </w:rPr>
              <w:t>制造业创新中心；8.产业创新中心；9.技术创新中心</w:t>
            </w:r>
            <w:r>
              <w:rPr>
                <w:rFonts w:hint="eastAsia" w:ascii="仿宋_GB2312" w:eastAsia="仿宋_GB2312" w:cs="宋体"/>
                <w:color w:val="000000"/>
                <w:kern w:val="0"/>
                <w:sz w:val="24"/>
                <w:szCs w:val="24"/>
              </w:rPr>
              <w:t>。</w:t>
            </w:r>
            <w:r>
              <w:rPr>
                <w:rFonts w:hint="eastAsia" w:ascii="仿宋_GB2312" w:eastAsia="仿宋_GB2312" w:cs="宋体"/>
                <w:color w:val="000000"/>
                <w:kern w:val="0"/>
                <w:sz w:val="24"/>
                <w:szCs w:val="24"/>
                <w:lang w:val="en-US" w:eastAsia="zh-CN"/>
              </w:rPr>
              <w:t>不属于以上类别的研发平台不得列入。</w:t>
            </w:r>
          </w:p>
        </w:tc>
      </w:tr>
    </w:tbl>
    <w:p>
      <w:pPr>
        <w:jc w:val="center"/>
        <w:outlineLvl w:val="3"/>
        <w:rPr>
          <w:rFonts w:hint="eastAsia" w:ascii="黑体" w:hAnsi="黑体" w:eastAsia="黑体" w:cs="黑体"/>
          <w:b w:val="0"/>
          <w:bCs/>
          <w:color w:val="000000"/>
          <w:kern w:val="0"/>
          <w:sz w:val="30"/>
          <w:szCs w:val="30"/>
        </w:rPr>
      </w:pPr>
      <w:bookmarkStart w:id="10" w:name="_Toc466639369"/>
      <w:r>
        <w:rPr>
          <w:rFonts w:hint="eastAsia" w:ascii="黑体" w:hAnsi="黑体" w:eastAsia="黑体" w:cs="黑体"/>
          <w:b w:val="0"/>
          <w:bCs/>
          <w:color w:val="000000"/>
          <w:kern w:val="0"/>
          <w:sz w:val="30"/>
          <w:szCs w:val="30"/>
        </w:rPr>
        <w:t>附表1</w:t>
      </w:r>
      <w:r>
        <w:rPr>
          <w:rFonts w:hint="eastAsia" w:ascii="黑体" w:hAnsi="黑体" w:eastAsia="黑体" w:cs="黑体"/>
          <w:b w:val="0"/>
          <w:bCs/>
          <w:color w:val="000000"/>
          <w:kern w:val="0"/>
          <w:sz w:val="30"/>
          <w:szCs w:val="30"/>
          <w:lang w:val="en-US" w:eastAsia="zh-CN"/>
        </w:rPr>
        <w:t>0</w:t>
      </w:r>
      <w:r>
        <w:rPr>
          <w:rFonts w:hint="eastAsia" w:ascii="黑体" w:hAnsi="黑体" w:eastAsia="黑体" w:cs="黑体"/>
          <w:b w:val="0"/>
          <w:bCs/>
          <w:color w:val="000000"/>
          <w:kern w:val="0"/>
          <w:sz w:val="30"/>
          <w:szCs w:val="30"/>
        </w:rPr>
        <w:t>：国家（国际组织）认证实验室和检测机构信息表</w:t>
      </w:r>
      <w:bookmarkEnd w:id="10"/>
    </w:p>
    <w:tbl>
      <w:tblPr>
        <w:tblStyle w:val="5"/>
        <w:tblW w:w="9728" w:type="dxa"/>
        <w:jc w:val="center"/>
        <w:tblLayout w:type="fixed"/>
        <w:tblCellMar>
          <w:top w:w="0" w:type="dxa"/>
          <w:left w:w="108" w:type="dxa"/>
          <w:bottom w:w="0" w:type="dxa"/>
          <w:right w:w="108" w:type="dxa"/>
        </w:tblCellMar>
      </w:tblPr>
      <w:tblGrid>
        <w:gridCol w:w="1080"/>
        <w:gridCol w:w="2820"/>
        <w:gridCol w:w="1320"/>
        <w:gridCol w:w="1260"/>
        <w:gridCol w:w="1540"/>
        <w:gridCol w:w="1708"/>
      </w:tblGrid>
      <w:tr>
        <w:tblPrEx>
          <w:tblCellMar>
            <w:top w:w="0" w:type="dxa"/>
            <w:left w:w="108" w:type="dxa"/>
            <w:bottom w:w="0" w:type="dxa"/>
            <w:right w:w="108" w:type="dxa"/>
          </w:tblCellMar>
        </w:tblPrEx>
        <w:trPr>
          <w:trHeight w:val="2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center"/>
              <w:rPr>
                <w:rFonts w:ascii="仿宋_GB2312" w:eastAsia="仿宋_GB2312"/>
                <w:b/>
                <w:sz w:val="24"/>
                <w:szCs w:val="24"/>
              </w:rPr>
            </w:pPr>
            <w:r>
              <w:rPr>
                <w:rFonts w:hint="eastAsia" w:ascii="仿宋_GB2312" w:eastAsia="仿宋_GB2312" w:cs="宋体"/>
                <w:b/>
                <w:sz w:val="24"/>
                <w:szCs w:val="24"/>
              </w:rPr>
              <w:t>序号</w:t>
            </w:r>
          </w:p>
        </w:tc>
        <w:tc>
          <w:tcPr>
            <w:tcW w:w="2820" w:type="dxa"/>
            <w:tcBorders>
              <w:top w:val="single" w:color="auto" w:sz="4" w:space="0"/>
              <w:left w:val="nil"/>
              <w:bottom w:val="single" w:color="auto" w:sz="4" w:space="0"/>
              <w:right w:val="single" w:color="auto" w:sz="4" w:space="0"/>
            </w:tcBorders>
            <w:vAlign w:val="center"/>
          </w:tcPr>
          <w:p>
            <w:pPr>
              <w:widowControl/>
              <w:ind w:left="0" w:leftChars="0" w:firstLine="0" w:firstLineChars="0"/>
              <w:jc w:val="center"/>
              <w:rPr>
                <w:rFonts w:ascii="仿宋_GB2312" w:eastAsia="仿宋_GB2312"/>
                <w:b/>
                <w:sz w:val="24"/>
                <w:szCs w:val="24"/>
              </w:rPr>
            </w:pPr>
            <w:r>
              <w:rPr>
                <w:rFonts w:hint="eastAsia" w:ascii="仿宋_GB2312" w:eastAsia="仿宋_GB2312" w:cs="宋体"/>
                <w:b/>
                <w:sz w:val="24"/>
                <w:szCs w:val="24"/>
              </w:rPr>
              <w:t>名称</w:t>
            </w:r>
          </w:p>
        </w:tc>
        <w:tc>
          <w:tcPr>
            <w:tcW w:w="1320" w:type="dxa"/>
            <w:tcBorders>
              <w:top w:val="single" w:color="auto" w:sz="4" w:space="0"/>
              <w:left w:val="nil"/>
              <w:bottom w:val="single" w:color="auto" w:sz="4" w:space="0"/>
              <w:right w:val="single" w:color="auto" w:sz="4" w:space="0"/>
            </w:tcBorders>
            <w:vAlign w:val="center"/>
          </w:tcPr>
          <w:p>
            <w:pPr>
              <w:widowControl/>
              <w:ind w:left="0" w:leftChars="0" w:firstLine="0" w:firstLineChars="0"/>
              <w:jc w:val="center"/>
              <w:rPr>
                <w:rFonts w:ascii="仿宋_GB2312" w:eastAsia="仿宋_GB2312"/>
                <w:b/>
                <w:sz w:val="24"/>
                <w:szCs w:val="24"/>
              </w:rPr>
            </w:pPr>
            <w:r>
              <w:rPr>
                <w:rFonts w:hint="eastAsia" w:ascii="仿宋_GB2312" w:eastAsia="仿宋_GB2312" w:cs="宋体"/>
                <w:b/>
                <w:sz w:val="24"/>
                <w:szCs w:val="24"/>
              </w:rPr>
              <w:t>类型</w:t>
            </w:r>
          </w:p>
        </w:tc>
        <w:tc>
          <w:tcPr>
            <w:tcW w:w="1260" w:type="dxa"/>
            <w:tcBorders>
              <w:top w:val="single" w:color="auto" w:sz="4" w:space="0"/>
              <w:left w:val="nil"/>
              <w:bottom w:val="single" w:color="auto" w:sz="4" w:space="0"/>
              <w:right w:val="single" w:color="auto" w:sz="4" w:space="0"/>
            </w:tcBorders>
            <w:vAlign w:val="center"/>
          </w:tcPr>
          <w:p>
            <w:pPr>
              <w:widowControl/>
              <w:ind w:left="0" w:leftChars="0" w:firstLine="0" w:firstLineChars="0"/>
              <w:jc w:val="center"/>
              <w:rPr>
                <w:rFonts w:ascii="仿宋_GB2312" w:eastAsia="仿宋_GB2312"/>
                <w:b/>
                <w:sz w:val="24"/>
                <w:szCs w:val="24"/>
              </w:rPr>
            </w:pPr>
            <w:r>
              <w:rPr>
                <w:rFonts w:hint="eastAsia" w:ascii="仿宋_GB2312" w:eastAsia="仿宋_GB2312" w:cs="宋体"/>
                <w:b/>
                <w:sz w:val="24"/>
                <w:szCs w:val="24"/>
              </w:rPr>
              <w:t>发证机关</w:t>
            </w:r>
          </w:p>
        </w:tc>
        <w:tc>
          <w:tcPr>
            <w:tcW w:w="1540" w:type="dxa"/>
            <w:tcBorders>
              <w:top w:val="single" w:color="auto" w:sz="4" w:space="0"/>
              <w:left w:val="nil"/>
              <w:bottom w:val="single" w:color="auto" w:sz="4" w:space="0"/>
              <w:right w:val="single" w:color="auto" w:sz="4" w:space="0"/>
            </w:tcBorders>
            <w:vAlign w:val="center"/>
          </w:tcPr>
          <w:p>
            <w:pPr>
              <w:widowControl/>
              <w:ind w:left="0" w:leftChars="0" w:firstLine="0" w:firstLineChars="0"/>
              <w:jc w:val="center"/>
              <w:rPr>
                <w:rFonts w:ascii="仿宋_GB2312" w:eastAsia="仿宋_GB2312"/>
                <w:b/>
                <w:sz w:val="24"/>
                <w:szCs w:val="24"/>
              </w:rPr>
            </w:pPr>
            <w:r>
              <w:rPr>
                <w:rFonts w:hint="eastAsia" w:ascii="仿宋_GB2312" w:eastAsia="仿宋_GB2312" w:cs="宋体"/>
                <w:b/>
                <w:sz w:val="24"/>
                <w:szCs w:val="24"/>
              </w:rPr>
              <w:t>证书号</w:t>
            </w:r>
          </w:p>
        </w:tc>
        <w:tc>
          <w:tcPr>
            <w:tcW w:w="1708" w:type="dxa"/>
            <w:tcBorders>
              <w:top w:val="single" w:color="auto" w:sz="4" w:space="0"/>
              <w:left w:val="nil"/>
              <w:bottom w:val="single" w:color="auto" w:sz="4" w:space="0"/>
              <w:right w:val="single" w:color="auto" w:sz="4" w:space="0"/>
            </w:tcBorders>
            <w:vAlign w:val="center"/>
          </w:tcPr>
          <w:p>
            <w:pPr>
              <w:widowControl/>
              <w:ind w:left="0" w:leftChars="0" w:firstLine="0" w:firstLineChars="0"/>
              <w:jc w:val="center"/>
              <w:rPr>
                <w:rFonts w:ascii="仿宋_GB2312" w:eastAsia="仿宋_GB2312"/>
                <w:b/>
                <w:sz w:val="24"/>
                <w:szCs w:val="24"/>
              </w:rPr>
            </w:pPr>
            <w:r>
              <w:rPr>
                <w:rFonts w:hint="eastAsia" w:ascii="仿宋_GB2312" w:eastAsia="仿宋_GB2312" w:cs="宋体"/>
                <w:b/>
                <w:sz w:val="24"/>
                <w:szCs w:val="24"/>
              </w:rPr>
              <w:t>有效期</w:t>
            </w:r>
          </w:p>
        </w:tc>
      </w:tr>
      <w:tr>
        <w:tblPrEx>
          <w:tblCellMar>
            <w:top w:w="0" w:type="dxa"/>
            <w:left w:w="108" w:type="dxa"/>
            <w:bottom w:w="0" w:type="dxa"/>
            <w:right w:w="108" w:type="dxa"/>
          </w:tblCellMar>
        </w:tblPrEx>
        <w:trPr>
          <w:trHeight w:val="2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center"/>
              <w:rPr>
                <w:rFonts w:ascii="仿宋_GB2312" w:eastAsia="仿宋_GB2312"/>
                <w:color w:val="000000"/>
                <w:kern w:val="0"/>
                <w:sz w:val="24"/>
                <w:szCs w:val="24"/>
              </w:rPr>
            </w:pPr>
            <w:r>
              <w:rPr>
                <w:rFonts w:hint="eastAsia" w:ascii="仿宋_GB2312" w:eastAsia="仿宋_GB2312"/>
                <w:color w:val="000000"/>
                <w:kern w:val="0"/>
                <w:sz w:val="24"/>
                <w:szCs w:val="24"/>
              </w:rPr>
              <w:t>1</w:t>
            </w:r>
          </w:p>
        </w:tc>
        <w:tc>
          <w:tcPr>
            <w:tcW w:w="282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szCs w:val="24"/>
              </w:rPr>
            </w:pPr>
          </w:p>
        </w:tc>
        <w:tc>
          <w:tcPr>
            <w:tcW w:w="132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szCs w:val="24"/>
              </w:rPr>
            </w:pP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szCs w:val="24"/>
              </w:rPr>
            </w:pPr>
          </w:p>
        </w:tc>
        <w:tc>
          <w:tcPr>
            <w:tcW w:w="154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szCs w:val="24"/>
              </w:rPr>
            </w:pPr>
          </w:p>
        </w:tc>
        <w:tc>
          <w:tcPr>
            <w:tcW w:w="1708"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szCs w:val="24"/>
              </w:rPr>
            </w:pPr>
          </w:p>
        </w:tc>
      </w:tr>
      <w:tr>
        <w:tblPrEx>
          <w:tblCellMar>
            <w:top w:w="0" w:type="dxa"/>
            <w:left w:w="108" w:type="dxa"/>
            <w:bottom w:w="0" w:type="dxa"/>
            <w:right w:w="108" w:type="dxa"/>
          </w:tblCellMar>
        </w:tblPrEx>
        <w:trPr>
          <w:trHeight w:val="2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center"/>
              <w:rPr>
                <w:rFonts w:ascii="仿宋_GB2312" w:eastAsia="仿宋_GB2312"/>
                <w:color w:val="000000"/>
                <w:kern w:val="0"/>
                <w:sz w:val="24"/>
                <w:szCs w:val="24"/>
              </w:rPr>
            </w:pPr>
            <w:r>
              <w:rPr>
                <w:rFonts w:hint="eastAsia" w:ascii="仿宋_GB2312" w:eastAsia="仿宋_GB2312"/>
                <w:color w:val="000000"/>
                <w:kern w:val="0"/>
                <w:sz w:val="24"/>
                <w:szCs w:val="24"/>
              </w:rPr>
              <w:t>2</w:t>
            </w:r>
          </w:p>
        </w:tc>
        <w:tc>
          <w:tcPr>
            <w:tcW w:w="282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szCs w:val="24"/>
              </w:rPr>
            </w:pPr>
          </w:p>
        </w:tc>
        <w:tc>
          <w:tcPr>
            <w:tcW w:w="132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szCs w:val="24"/>
              </w:rPr>
            </w:pP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szCs w:val="24"/>
              </w:rPr>
            </w:pPr>
          </w:p>
        </w:tc>
        <w:tc>
          <w:tcPr>
            <w:tcW w:w="154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szCs w:val="24"/>
              </w:rPr>
            </w:pPr>
          </w:p>
        </w:tc>
        <w:tc>
          <w:tcPr>
            <w:tcW w:w="1708"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szCs w:val="24"/>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ind w:left="0" w:leftChars="0" w:firstLine="0" w:firstLineChars="0"/>
              <w:jc w:val="center"/>
              <w:rPr>
                <w:rFonts w:ascii="仿宋_GB2312" w:eastAsia="仿宋_GB2312"/>
                <w:color w:val="000000"/>
                <w:kern w:val="0"/>
                <w:sz w:val="24"/>
                <w:szCs w:val="24"/>
              </w:rPr>
            </w:pPr>
            <w:r>
              <w:rPr>
                <w:rFonts w:hint="eastAsia" w:ascii="仿宋_GB2312" w:eastAsia="仿宋_GB2312"/>
                <w:color w:val="000000"/>
                <w:kern w:val="0"/>
                <w:sz w:val="24"/>
                <w:szCs w:val="24"/>
              </w:rPr>
              <w:t>…</w:t>
            </w:r>
          </w:p>
        </w:tc>
        <w:tc>
          <w:tcPr>
            <w:tcW w:w="2820"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szCs w:val="24"/>
              </w:rPr>
            </w:pPr>
          </w:p>
        </w:tc>
        <w:tc>
          <w:tcPr>
            <w:tcW w:w="1320"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szCs w:val="24"/>
              </w:rPr>
            </w:pPr>
          </w:p>
        </w:tc>
        <w:tc>
          <w:tcPr>
            <w:tcW w:w="1260"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szCs w:val="24"/>
              </w:rPr>
            </w:pPr>
          </w:p>
        </w:tc>
        <w:tc>
          <w:tcPr>
            <w:tcW w:w="1540"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szCs w:val="24"/>
              </w:rPr>
            </w:pPr>
          </w:p>
        </w:tc>
        <w:tc>
          <w:tcPr>
            <w:tcW w:w="1708"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szCs w:val="24"/>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ind w:left="0" w:leftChars="0" w:firstLine="0" w:firstLineChars="0"/>
              <w:jc w:val="center"/>
              <w:rPr>
                <w:rFonts w:ascii="仿宋_GB2312" w:eastAsia="仿宋_GB2312"/>
                <w:color w:val="000000"/>
                <w:kern w:val="0"/>
                <w:sz w:val="24"/>
                <w:szCs w:val="24"/>
              </w:rPr>
            </w:pPr>
            <w:r>
              <w:rPr>
                <w:rFonts w:hint="eastAsia" w:ascii="仿宋_GB2312" w:eastAsia="仿宋_GB2312"/>
                <w:color w:val="000000"/>
                <w:kern w:val="0"/>
                <w:sz w:val="24"/>
                <w:szCs w:val="24"/>
              </w:rPr>
              <w:t>n</w:t>
            </w:r>
          </w:p>
        </w:tc>
        <w:tc>
          <w:tcPr>
            <w:tcW w:w="2820"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szCs w:val="24"/>
              </w:rPr>
            </w:pPr>
          </w:p>
        </w:tc>
        <w:tc>
          <w:tcPr>
            <w:tcW w:w="1320"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szCs w:val="24"/>
              </w:rPr>
            </w:pPr>
          </w:p>
        </w:tc>
        <w:tc>
          <w:tcPr>
            <w:tcW w:w="1260"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szCs w:val="24"/>
              </w:rPr>
            </w:pPr>
          </w:p>
        </w:tc>
        <w:tc>
          <w:tcPr>
            <w:tcW w:w="1540"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szCs w:val="24"/>
              </w:rPr>
            </w:pPr>
          </w:p>
        </w:tc>
        <w:tc>
          <w:tcPr>
            <w:tcW w:w="1708"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szCs w:val="24"/>
              </w:rPr>
            </w:pPr>
          </w:p>
        </w:tc>
      </w:tr>
      <w:tr>
        <w:tblPrEx>
          <w:tblCellMar>
            <w:top w:w="0" w:type="dxa"/>
            <w:left w:w="108" w:type="dxa"/>
            <w:bottom w:w="0" w:type="dxa"/>
            <w:right w:w="108" w:type="dxa"/>
          </w:tblCellMar>
        </w:tblPrEx>
        <w:trPr>
          <w:trHeight w:val="20" w:hRule="atLeast"/>
          <w:jc w:val="center"/>
        </w:trPr>
        <w:tc>
          <w:tcPr>
            <w:tcW w:w="972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填写说明：</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仿宋_GB2312" w:eastAsia="仿宋_GB2312" w:cs="宋体"/>
                <w:color w:val="000000"/>
                <w:kern w:val="0"/>
                <w:sz w:val="24"/>
                <w:szCs w:val="24"/>
                <w:lang w:val="en-US" w:eastAsia="zh-CN"/>
              </w:rPr>
            </w:pPr>
            <w:r>
              <w:rPr>
                <w:rFonts w:hint="eastAsia" w:ascii="仿宋_GB2312" w:eastAsia="仿宋_GB2312" w:cs="宋体"/>
                <w:color w:val="000000"/>
                <w:kern w:val="0"/>
                <w:sz w:val="24"/>
                <w:szCs w:val="24"/>
              </w:rPr>
              <w:t>1.本表所填信息应与认证认可证书相关信息一致</w:t>
            </w:r>
            <w:r>
              <w:rPr>
                <w:rFonts w:hint="eastAsia" w:ascii="仿宋_GB2312" w:eastAsia="仿宋_GB2312" w:cs="宋体"/>
                <w:color w:val="000000"/>
                <w:kern w:val="0"/>
                <w:sz w:val="24"/>
                <w:szCs w:val="24"/>
                <w:lang w:eastAsia="zh-CN"/>
              </w:rPr>
              <w:t>，</w:t>
            </w:r>
            <w:r>
              <w:rPr>
                <w:rFonts w:hint="eastAsia" w:ascii="仿宋_GB2312" w:eastAsia="仿宋_GB2312" w:cs="宋体"/>
                <w:color w:val="000000"/>
                <w:kern w:val="0"/>
                <w:sz w:val="24"/>
                <w:szCs w:val="24"/>
                <w:lang w:val="en-US" w:eastAsia="zh-CN"/>
              </w:rPr>
              <w:t>需提供认证认可证书复印件。</w:t>
            </w:r>
          </w:p>
          <w:p>
            <w:pPr>
              <w:keepNext w:val="0"/>
              <w:keepLines w:val="0"/>
              <w:pageBreakBefore w:val="0"/>
              <w:widowControl/>
              <w:kinsoku/>
              <w:wordWrap/>
              <w:overflowPunct/>
              <w:topLinePunct w:val="0"/>
              <w:autoSpaceDE/>
              <w:autoSpaceDN/>
              <w:bidi w:val="0"/>
              <w:adjustRightInd/>
              <w:snapToGrid/>
              <w:spacing w:line="480" w:lineRule="exact"/>
              <w:ind w:left="240" w:hanging="240" w:hangingChars="100"/>
              <w:jc w:val="left"/>
              <w:textAlignment w:val="auto"/>
              <w:outlineLvl w:val="9"/>
              <w:rPr>
                <w:rFonts w:hint="eastAsia" w:ascii="仿宋_GB2312" w:hAnsi="Times New Roman" w:eastAsia="仿宋_GB2312" w:cs="宋体"/>
                <w:color w:val="000000"/>
                <w:kern w:val="0"/>
                <w:sz w:val="24"/>
                <w:szCs w:val="24"/>
              </w:rPr>
            </w:pPr>
            <w:r>
              <w:rPr>
                <w:rFonts w:hint="eastAsia" w:ascii="仿宋_GB2312" w:hAnsi="Times New Roman" w:eastAsia="仿宋_GB2312" w:cs="宋体"/>
                <w:color w:val="000000"/>
                <w:kern w:val="0"/>
                <w:sz w:val="24"/>
                <w:szCs w:val="24"/>
              </w:rPr>
              <w:t>2.“类型”指认证认可类型，应按相应的分类代码填写，具体的分类及代码是：1.CNAS；2.CMA；</w:t>
            </w:r>
            <w:r>
              <w:rPr>
                <w:rFonts w:hint="eastAsia" w:ascii="仿宋_GB2312" w:hAnsi="Times New Roman" w:eastAsia="仿宋_GB2312" w:cs="宋体"/>
                <w:color w:val="000000"/>
                <w:kern w:val="0"/>
                <w:sz w:val="24"/>
                <w:szCs w:val="24"/>
                <w:lang w:val="en-US" w:eastAsia="zh-CN"/>
              </w:rPr>
              <w:t xml:space="preserve">    3.</w:t>
            </w:r>
            <w:r>
              <w:rPr>
                <w:rFonts w:hint="eastAsia" w:ascii="仿宋_GB2312" w:hAnsi="Times New Roman" w:eastAsia="仿宋_GB2312" w:cs="宋体"/>
                <w:color w:val="000000"/>
                <w:kern w:val="0"/>
                <w:sz w:val="24"/>
                <w:szCs w:val="24"/>
              </w:rPr>
              <w:t>CAL；4.其他（需具体说明）。</w:t>
            </w:r>
          </w:p>
          <w:p>
            <w:pPr>
              <w:keepNext w:val="0"/>
              <w:keepLines w:val="0"/>
              <w:pageBreakBefore w:val="0"/>
              <w:widowControl/>
              <w:kinsoku/>
              <w:wordWrap/>
              <w:overflowPunct/>
              <w:topLinePunct w:val="0"/>
              <w:autoSpaceDE/>
              <w:autoSpaceDN/>
              <w:bidi w:val="0"/>
              <w:adjustRightInd/>
              <w:snapToGrid/>
              <w:spacing w:line="480" w:lineRule="exact"/>
              <w:ind w:left="240" w:hanging="240" w:hangingChars="100"/>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3.认证机关应按相应的分类代码填写，具体的分类及代码是：1. 中国合格评定国家认可委员会（CNAS）；2. 国家认证认可监督管理委员会（CNCA）；3. 其他国家（国际组织）认证认可机构（需具体说明）。</w:t>
            </w:r>
          </w:p>
          <w:p>
            <w:pPr>
              <w:keepNext w:val="0"/>
              <w:keepLines w:val="0"/>
              <w:pageBreakBefore w:val="0"/>
              <w:widowControl/>
              <w:kinsoku/>
              <w:wordWrap/>
              <w:overflowPunct/>
              <w:topLinePunct w:val="0"/>
              <w:autoSpaceDE/>
              <w:autoSpaceDN/>
              <w:bidi w:val="0"/>
              <w:adjustRightInd/>
              <w:snapToGrid/>
              <w:spacing w:line="480" w:lineRule="exact"/>
              <w:ind w:left="240" w:hanging="240" w:hangingChars="100"/>
              <w:jc w:val="left"/>
              <w:textAlignment w:val="auto"/>
              <w:outlineLvl w:val="9"/>
              <w:rPr>
                <w:rFonts w:hint="eastAsia" w:ascii="仿宋_GB2312" w:eastAsia="仿宋_GB2312" w:cs="宋体"/>
                <w:color w:val="000000"/>
                <w:kern w:val="0"/>
                <w:sz w:val="24"/>
                <w:szCs w:val="24"/>
                <w:lang w:eastAsia="zh-CN"/>
              </w:rPr>
            </w:pPr>
            <w:r>
              <w:rPr>
                <w:rFonts w:hint="eastAsia" w:ascii="仿宋_GB2312" w:eastAsia="仿宋_GB2312" w:cs="宋体"/>
                <w:color w:val="000000"/>
                <w:kern w:val="0"/>
                <w:sz w:val="24"/>
                <w:szCs w:val="24"/>
              </w:rPr>
              <w:t>4.有效期为6位编码，其中前4位为年份，后2位为月份（1月至9月必须前补0），填写格式为“201</w:t>
            </w:r>
            <w:r>
              <w:rPr>
                <w:rFonts w:hint="eastAsia" w:ascii="仿宋_GB2312" w:eastAsia="仿宋_GB2312" w:cs="宋体"/>
                <w:color w:val="000000"/>
                <w:kern w:val="0"/>
                <w:sz w:val="24"/>
                <w:szCs w:val="24"/>
                <w:lang w:val="en-US" w:eastAsia="zh-CN"/>
              </w:rPr>
              <w:t>7</w:t>
            </w:r>
            <w:r>
              <w:rPr>
                <w:rFonts w:hint="eastAsia" w:ascii="仿宋_GB2312" w:eastAsia="仿宋_GB2312" w:cs="宋体"/>
                <w:color w:val="000000"/>
                <w:kern w:val="0"/>
                <w:sz w:val="24"/>
                <w:szCs w:val="24"/>
              </w:rPr>
              <w:t>10-20</w:t>
            </w:r>
            <w:r>
              <w:rPr>
                <w:rFonts w:hint="eastAsia" w:ascii="仿宋_GB2312" w:eastAsia="仿宋_GB2312" w:cs="宋体"/>
                <w:color w:val="000000"/>
                <w:kern w:val="0"/>
                <w:sz w:val="24"/>
                <w:szCs w:val="24"/>
                <w:lang w:val="en-US" w:eastAsia="zh-CN"/>
              </w:rPr>
              <w:t>20</w:t>
            </w:r>
            <w:r>
              <w:rPr>
                <w:rFonts w:hint="eastAsia" w:ascii="仿宋_GB2312" w:eastAsia="仿宋_GB2312" w:cs="宋体"/>
                <w:color w:val="000000"/>
                <w:kern w:val="0"/>
                <w:sz w:val="24"/>
                <w:szCs w:val="24"/>
              </w:rPr>
              <w:t>10”</w:t>
            </w:r>
            <w:r>
              <w:rPr>
                <w:rFonts w:hint="eastAsia" w:ascii="仿宋_GB2312" w:eastAsia="仿宋_GB2312" w:cs="宋体"/>
                <w:color w:val="000000"/>
                <w:kern w:val="0"/>
                <w:sz w:val="24"/>
                <w:szCs w:val="24"/>
                <w:lang w:eastAsia="zh-CN"/>
              </w:rPr>
              <w:t>。</w:t>
            </w:r>
          </w:p>
        </w:tc>
      </w:tr>
    </w:tbl>
    <w:p>
      <w:pPr>
        <w:jc w:val="center"/>
        <w:outlineLvl w:val="3"/>
        <w:rPr>
          <w:rFonts w:hint="eastAsia" w:ascii="黑体" w:hAnsi="黑体" w:eastAsia="黑体" w:cs="黑体"/>
          <w:b w:val="0"/>
          <w:bCs/>
          <w:color w:val="000000"/>
          <w:kern w:val="0"/>
          <w:sz w:val="30"/>
          <w:szCs w:val="30"/>
        </w:rPr>
      </w:pPr>
      <w:bookmarkStart w:id="11" w:name="_Toc466639373"/>
      <w:r>
        <w:rPr>
          <w:rFonts w:hint="eastAsia" w:ascii="黑体" w:hAnsi="黑体" w:eastAsia="黑体" w:cs="黑体"/>
          <w:b w:val="0"/>
          <w:bCs/>
          <w:color w:val="000000"/>
          <w:kern w:val="0"/>
          <w:sz w:val="30"/>
          <w:szCs w:val="30"/>
        </w:rPr>
        <w:t>附表1</w:t>
      </w:r>
      <w:r>
        <w:rPr>
          <w:rFonts w:hint="eastAsia" w:ascii="黑体" w:hAnsi="黑体" w:eastAsia="黑体" w:cs="黑体"/>
          <w:b w:val="0"/>
          <w:bCs/>
          <w:color w:val="000000"/>
          <w:kern w:val="0"/>
          <w:sz w:val="30"/>
          <w:szCs w:val="30"/>
          <w:lang w:val="en-US" w:eastAsia="zh-CN"/>
        </w:rPr>
        <w:t>1</w:t>
      </w:r>
      <w:r>
        <w:rPr>
          <w:rFonts w:hint="eastAsia" w:ascii="黑体" w:hAnsi="黑体" w:eastAsia="黑体" w:cs="黑体"/>
          <w:b w:val="0"/>
          <w:bCs/>
          <w:color w:val="000000"/>
          <w:kern w:val="0"/>
          <w:sz w:val="30"/>
          <w:szCs w:val="30"/>
        </w:rPr>
        <w:t>：近两年获国家</w:t>
      </w:r>
      <w:r>
        <w:rPr>
          <w:rFonts w:hint="eastAsia" w:ascii="黑体" w:hAnsi="黑体" w:eastAsia="黑体" w:cs="黑体"/>
          <w:b w:val="0"/>
          <w:bCs/>
          <w:color w:val="000000"/>
          <w:kern w:val="0"/>
          <w:sz w:val="30"/>
          <w:szCs w:val="30"/>
          <w:lang w:val="en-US" w:eastAsia="zh-CN"/>
        </w:rPr>
        <w:t>科学技术</w:t>
      </w:r>
      <w:r>
        <w:rPr>
          <w:rFonts w:hint="eastAsia" w:ascii="黑体" w:hAnsi="黑体" w:eastAsia="黑体" w:cs="黑体"/>
          <w:b w:val="0"/>
          <w:bCs/>
          <w:color w:val="000000"/>
          <w:kern w:val="0"/>
          <w:sz w:val="30"/>
          <w:szCs w:val="30"/>
        </w:rPr>
        <w:t>奖励信息表</w:t>
      </w:r>
      <w:bookmarkEnd w:id="11"/>
    </w:p>
    <w:tbl>
      <w:tblPr>
        <w:tblStyle w:val="5"/>
        <w:tblW w:w="9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941"/>
        <w:gridCol w:w="1417"/>
        <w:gridCol w:w="1418"/>
        <w:gridCol w:w="1276"/>
        <w:gridCol w:w="1708"/>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60" w:type="dxa"/>
            <w:vAlign w:val="center"/>
          </w:tcPr>
          <w:p>
            <w:pPr>
              <w:widowControl/>
              <w:ind w:left="0" w:leftChars="0" w:firstLine="0" w:firstLineChars="0"/>
              <w:jc w:val="center"/>
              <w:rPr>
                <w:rFonts w:ascii="仿宋_GB2312" w:eastAsia="仿宋_GB2312"/>
                <w:b/>
                <w:sz w:val="24"/>
                <w:szCs w:val="24"/>
              </w:rPr>
            </w:pPr>
            <w:r>
              <w:rPr>
                <w:rFonts w:hint="eastAsia" w:ascii="仿宋_GB2312" w:eastAsia="仿宋_GB2312" w:cs="宋体"/>
                <w:b/>
                <w:sz w:val="24"/>
                <w:szCs w:val="24"/>
              </w:rPr>
              <w:t>序号</w:t>
            </w:r>
          </w:p>
        </w:tc>
        <w:tc>
          <w:tcPr>
            <w:tcW w:w="1941" w:type="dxa"/>
            <w:vAlign w:val="center"/>
          </w:tcPr>
          <w:p>
            <w:pPr>
              <w:widowControl/>
              <w:ind w:left="0" w:leftChars="0" w:firstLine="0" w:firstLineChars="0"/>
              <w:jc w:val="center"/>
              <w:rPr>
                <w:rFonts w:ascii="仿宋_GB2312" w:eastAsia="仿宋_GB2312"/>
                <w:b/>
                <w:sz w:val="24"/>
                <w:szCs w:val="24"/>
              </w:rPr>
            </w:pPr>
            <w:r>
              <w:rPr>
                <w:rFonts w:hint="eastAsia" w:ascii="仿宋_GB2312" w:eastAsia="仿宋_GB2312" w:cs="宋体"/>
                <w:b/>
                <w:sz w:val="24"/>
                <w:szCs w:val="24"/>
                <w:lang w:val="en-US" w:eastAsia="zh-CN"/>
              </w:rPr>
              <w:t>获奖</w:t>
            </w:r>
            <w:r>
              <w:rPr>
                <w:rFonts w:hint="eastAsia" w:ascii="仿宋_GB2312" w:eastAsia="仿宋_GB2312" w:cs="宋体"/>
                <w:b/>
                <w:sz w:val="24"/>
                <w:szCs w:val="24"/>
              </w:rPr>
              <w:t>项目名称</w:t>
            </w:r>
          </w:p>
        </w:tc>
        <w:tc>
          <w:tcPr>
            <w:tcW w:w="1417" w:type="dxa"/>
            <w:vAlign w:val="center"/>
          </w:tcPr>
          <w:p>
            <w:pPr>
              <w:widowControl/>
              <w:ind w:left="0" w:leftChars="0" w:firstLine="0" w:firstLineChars="0"/>
              <w:jc w:val="center"/>
              <w:rPr>
                <w:rFonts w:ascii="仿宋_GB2312" w:eastAsia="仿宋_GB2312"/>
                <w:b/>
                <w:sz w:val="24"/>
                <w:szCs w:val="24"/>
              </w:rPr>
            </w:pPr>
            <w:r>
              <w:rPr>
                <w:rFonts w:hint="eastAsia" w:ascii="仿宋_GB2312" w:eastAsia="仿宋_GB2312" w:cs="宋体"/>
                <w:b/>
                <w:sz w:val="24"/>
                <w:szCs w:val="24"/>
              </w:rPr>
              <w:t>奖励类型</w:t>
            </w:r>
          </w:p>
        </w:tc>
        <w:tc>
          <w:tcPr>
            <w:tcW w:w="1418" w:type="dxa"/>
            <w:vAlign w:val="center"/>
          </w:tcPr>
          <w:p>
            <w:pPr>
              <w:widowControl/>
              <w:ind w:left="0" w:leftChars="0" w:firstLine="0" w:firstLineChars="0"/>
              <w:jc w:val="center"/>
              <w:rPr>
                <w:rFonts w:ascii="仿宋_GB2312" w:eastAsia="仿宋_GB2312"/>
                <w:b/>
                <w:sz w:val="24"/>
                <w:szCs w:val="24"/>
              </w:rPr>
            </w:pPr>
            <w:r>
              <w:rPr>
                <w:rFonts w:hint="eastAsia" w:ascii="仿宋_GB2312" w:eastAsia="仿宋_GB2312" w:cs="宋体"/>
                <w:b/>
                <w:sz w:val="24"/>
                <w:szCs w:val="24"/>
              </w:rPr>
              <w:t>奖励等级</w:t>
            </w:r>
          </w:p>
        </w:tc>
        <w:tc>
          <w:tcPr>
            <w:tcW w:w="1276" w:type="dxa"/>
            <w:vAlign w:val="center"/>
          </w:tcPr>
          <w:p>
            <w:pPr>
              <w:widowControl/>
              <w:ind w:left="0" w:leftChars="0" w:firstLine="0" w:firstLineChars="0"/>
              <w:jc w:val="center"/>
              <w:rPr>
                <w:rFonts w:ascii="仿宋_GB2312" w:eastAsia="仿宋_GB2312"/>
                <w:b/>
                <w:sz w:val="24"/>
                <w:szCs w:val="24"/>
              </w:rPr>
            </w:pPr>
            <w:r>
              <w:rPr>
                <w:rFonts w:hint="eastAsia" w:ascii="仿宋_GB2312" w:eastAsia="仿宋_GB2312" w:cs="宋体"/>
                <w:b/>
                <w:sz w:val="24"/>
                <w:szCs w:val="24"/>
              </w:rPr>
              <w:t>颁奖单位</w:t>
            </w:r>
          </w:p>
        </w:tc>
        <w:tc>
          <w:tcPr>
            <w:tcW w:w="1708" w:type="dxa"/>
            <w:vAlign w:val="center"/>
          </w:tcPr>
          <w:p>
            <w:pPr>
              <w:widowControl/>
              <w:ind w:left="0" w:leftChars="0" w:firstLine="0" w:firstLineChars="0"/>
              <w:jc w:val="center"/>
              <w:rPr>
                <w:rFonts w:ascii="仿宋_GB2312" w:eastAsia="仿宋_GB2312"/>
                <w:b/>
                <w:sz w:val="24"/>
                <w:szCs w:val="24"/>
              </w:rPr>
            </w:pPr>
            <w:r>
              <w:rPr>
                <w:rFonts w:hint="eastAsia" w:ascii="仿宋_GB2312" w:eastAsia="仿宋_GB2312" w:cs="宋体"/>
                <w:b/>
                <w:sz w:val="24"/>
                <w:szCs w:val="24"/>
              </w:rPr>
              <w:t>证书号</w:t>
            </w:r>
          </w:p>
        </w:tc>
        <w:tc>
          <w:tcPr>
            <w:tcW w:w="1318" w:type="dxa"/>
            <w:vAlign w:val="center"/>
          </w:tcPr>
          <w:p>
            <w:pPr>
              <w:widowControl/>
              <w:ind w:left="0" w:leftChars="0" w:firstLine="0" w:firstLineChars="0"/>
              <w:jc w:val="center"/>
              <w:rPr>
                <w:rFonts w:ascii="仿宋_GB2312" w:eastAsia="仿宋_GB2312"/>
                <w:b/>
                <w:sz w:val="24"/>
                <w:szCs w:val="24"/>
              </w:rPr>
            </w:pPr>
            <w:r>
              <w:rPr>
                <w:rFonts w:hint="eastAsia" w:ascii="仿宋_GB2312" w:eastAsia="仿宋_GB2312" w:cs="宋体"/>
                <w:b/>
                <w:sz w:val="24"/>
                <w:szCs w:val="24"/>
              </w:rPr>
              <w:t>获奖者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60" w:type="dxa"/>
            <w:vAlign w:val="center"/>
          </w:tcPr>
          <w:p>
            <w:pPr>
              <w:widowControl/>
              <w:ind w:left="0" w:leftChars="0" w:firstLine="0" w:firstLineChars="0"/>
              <w:jc w:val="center"/>
              <w:rPr>
                <w:rFonts w:ascii="仿宋_GB2312" w:eastAsia="仿宋_GB2312"/>
                <w:sz w:val="24"/>
                <w:szCs w:val="24"/>
              </w:rPr>
            </w:pPr>
            <w:r>
              <w:rPr>
                <w:rFonts w:hint="eastAsia" w:ascii="仿宋_GB2312" w:eastAsia="仿宋_GB2312"/>
                <w:sz w:val="24"/>
                <w:szCs w:val="24"/>
              </w:rPr>
              <w:t>1</w:t>
            </w:r>
          </w:p>
        </w:tc>
        <w:tc>
          <w:tcPr>
            <w:tcW w:w="1941" w:type="dxa"/>
            <w:vAlign w:val="center"/>
          </w:tcPr>
          <w:p>
            <w:pPr>
              <w:widowControl/>
              <w:jc w:val="center"/>
              <w:rPr>
                <w:rFonts w:ascii="仿宋_GB2312" w:eastAsia="仿宋_GB2312"/>
                <w:sz w:val="24"/>
                <w:szCs w:val="24"/>
              </w:rPr>
            </w:pPr>
          </w:p>
        </w:tc>
        <w:tc>
          <w:tcPr>
            <w:tcW w:w="1417" w:type="dxa"/>
            <w:vAlign w:val="center"/>
          </w:tcPr>
          <w:p>
            <w:pPr>
              <w:widowControl/>
              <w:jc w:val="center"/>
              <w:rPr>
                <w:rFonts w:ascii="仿宋_GB2312" w:eastAsia="仿宋_GB2312"/>
                <w:sz w:val="24"/>
                <w:szCs w:val="24"/>
              </w:rPr>
            </w:pPr>
          </w:p>
        </w:tc>
        <w:tc>
          <w:tcPr>
            <w:tcW w:w="1418" w:type="dxa"/>
            <w:vAlign w:val="center"/>
          </w:tcPr>
          <w:p>
            <w:pPr>
              <w:widowControl/>
              <w:jc w:val="center"/>
              <w:rPr>
                <w:rFonts w:ascii="仿宋_GB2312" w:eastAsia="仿宋_GB2312"/>
                <w:sz w:val="24"/>
                <w:szCs w:val="24"/>
              </w:rPr>
            </w:pPr>
          </w:p>
        </w:tc>
        <w:tc>
          <w:tcPr>
            <w:tcW w:w="1276" w:type="dxa"/>
            <w:vAlign w:val="center"/>
          </w:tcPr>
          <w:p>
            <w:pPr>
              <w:jc w:val="center"/>
              <w:rPr>
                <w:rFonts w:ascii="仿宋_GB2312" w:eastAsia="仿宋_GB2312"/>
                <w:sz w:val="24"/>
                <w:szCs w:val="24"/>
              </w:rPr>
            </w:pPr>
          </w:p>
        </w:tc>
        <w:tc>
          <w:tcPr>
            <w:tcW w:w="1708" w:type="dxa"/>
            <w:vAlign w:val="center"/>
          </w:tcPr>
          <w:p>
            <w:pPr>
              <w:jc w:val="center"/>
              <w:rPr>
                <w:rFonts w:ascii="仿宋_GB2312" w:eastAsia="仿宋_GB2312"/>
                <w:sz w:val="24"/>
                <w:szCs w:val="24"/>
              </w:rPr>
            </w:pPr>
          </w:p>
        </w:tc>
        <w:tc>
          <w:tcPr>
            <w:tcW w:w="1318" w:type="dxa"/>
            <w:vAlign w:val="center"/>
          </w:tcPr>
          <w:p>
            <w:pPr>
              <w:widowControl/>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60" w:type="dxa"/>
            <w:vAlign w:val="center"/>
          </w:tcPr>
          <w:p>
            <w:pPr>
              <w:widowControl/>
              <w:ind w:left="0" w:leftChars="0" w:firstLine="0" w:firstLineChars="0"/>
              <w:jc w:val="center"/>
              <w:rPr>
                <w:rFonts w:ascii="仿宋_GB2312" w:eastAsia="仿宋_GB2312"/>
                <w:sz w:val="24"/>
                <w:szCs w:val="24"/>
              </w:rPr>
            </w:pPr>
            <w:r>
              <w:rPr>
                <w:rFonts w:hint="eastAsia" w:ascii="仿宋_GB2312" w:eastAsia="仿宋_GB2312"/>
                <w:sz w:val="24"/>
                <w:szCs w:val="24"/>
              </w:rPr>
              <w:t>2</w:t>
            </w:r>
          </w:p>
        </w:tc>
        <w:tc>
          <w:tcPr>
            <w:tcW w:w="1941" w:type="dxa"/>
            <w:vAlign w:val="center"/>
          </w:tcPr>
          <w:p>
            <w:pPr>
              <w:widowControl/>
              <w:jc w:val="center"/>
              <w:rPr>
                <w:rFonts w:ascii="仿宋_GB2312" w:eastAsia="仿宋_GB2312"/>
                <w:sz w:val="24"/>
                <w:szCs w:val="24"/>
              </w:rPr>
            </w:pPr>
          </w:p>
        </w:tc>
        <w:tc>
          <w:tcPr>
            <w:tcW w:w="1417" w:type="dxa"/>
            <w:vAlign w:val="center"/>
          </w:tcPr>
          <w:p>
            <w:pPr>
              <w:widowControl/>
              <w:jc w:val="center"/>
              <w:rPr>
                <w:rFonts w:ascii="仿宋_GB2312" w:eastAsia="仿宋_GB2312"/>
                <w:sz w:val="24"/>
                <w:szCs w:val="24"/>
              </w:rPr>
            </w:pPr>
          </w:p>
        </w:tc>
        <w:tc>
          <w:tcPr>
            <w:tcW w:w="1418" w:type="dxa"/>
            <w:vAlign w:val="center"/>
          </w:tcPr>
          <w:p>
            <w:pPr>
              <w:widowControl/>
              <w:jc w:val="center"/>
              <w:rPr>
                <w:rFonts w:ascii="仿宋_GB2312" w:eastAsia="仿宋_GB2312"/>
                <w:sz w:val="24"/>
                <w:szCs w:val="24"/>
              </w:rPr>
            </w:pPr>
          </w:p>
        </w:tc>
        <w:tc>
          <w:tcPr>
            <w:tcW w:w="1276" w:type="dxa"/>
            <w:vAlign w:val="center"/>
          </w:tcPr>
          <w:p>
            <w:pPr>
              <w:jc w:val="center"/>
              <w:rPr>
                <w:rFonts w:ascii="仿宋_GB2312" w:eastAsia="仿宋_GB2312"/>
                <w:sz w:val="24"/>
                <w:szCs w:val="24"/>
              </w:rPr>
            </w:pPr>
          </w:p>
        </w:tc>
        <w:tc>
          <w:tcPr>
            <w:tcW w:w="1708" w:type="dxa"/>
            <w:vAlign w:val="center"/>
          </w:tcPr>
          <w:p>
            <w:pPr>
              <w:jc w:val="center"/>
              <w:rPr>
                <w:rFonts w:ascii="仿宋_GB2312" w:eastAsia="仿宋_GB2312"/>
                <w:sz w:val="24"/>
                <w:szCs w:val="24"/>
              </w:rPr>
            </w:pPr>
          </w:p>
        </w:tc>
        <w:tc>
          <w:tcPr>
            <w:tcW w:w="1318" w:type="dxa"/>
            <w:vAlign w:val="center"/>
          </w:tcPr>
          <w:p>
            <w:pPr>
              <w:widowControl/>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60" w:type="dxa"/>
            <w:vAlign w:val="center"/>
          </w:tcPr>
          <w:p>
            <w:pPr>
              <w:widowControl/>
              <w:ind w:left="0" w:leftChars="0" w:firstLine="0" w:firstLineChars="0"/>
              <w:jc w:val="center"/>
              <w:rPr>
                <w:rFonts w:ascii="仿宋_GB2312" w:eastAsia="仿宋_GB2312"/>
                <w:sz w:val="24"/>
                <w:szCs w:val="24"/>
              </w:rPr>
            </w:pPr>
            <w:r>
              <w:rPr>
                <w:rFonts w:hint="eastAsia" w:ascii="仿宋_GB2312" w:eastAsia="仿宋_GB2312"/>
                <w:sz w:val="24"/>
                <w:szCs w:val="24"/>
              </w:rPr>
              <w:t>…</w:t>
            </w:r>
          </w:p>
        </w:tc>
        <w:tc>
          <w:tcPr>
            <w:tcW w:w="1941" w:type="dxa"/>
            <w:vAlign w:val="center"/>
          </w:tcPr>
          <w:p>
            <w:pPr>
              <w:widowControl/>
              <w:jc w:val="center"/>
              <w:rPr>
                <w:rFonts w:ascii="仿宋_GB2312" w:eastAsia="仿宋_GB2312"/>
                <w:sz w:val="24"/>
                <w:szCs w:val="24"/>
              </w:rPr>
            </w:pPr>
          </w:p>
        </w:tc>
        <w:tc>
          <w:tcPr>
            <w:tcW w:w="1417" w:type="dxa"/>
            <w:vAlign w:val="center"/>
          </w:tcPr>
          <w:p>
            <w:pPr>
              <w:widowControl/>
              <w:jc w:val="center"/>
              <w:rPr>
                <w:rFonts w:ascii="仿宋_GB2312" w:eastAsia="仿宋_GB2312"/>
                <w:sz w:val="24"/>
                <w:szCs w:val="24"/>
              </w:rPr>
            </w:pPr>
          </w:p>
        </w:tc>
        <w:tc>
          <w:tcPr>
            <w:tcW w:w="1418" w:type="dxa"/>
            <w:vAlign w:val="center"/>
          </w:tcPr>
          <w:p>
            <w:pPr>
              <w:widowControl/>
              <w:jc w:val="center"/>
              <w:rPr>
                <w:rFonts w:ascii="仿宋_GB2312" w:eastAsia="仿宋_GB2312"/>
                <w:sz w:val="24"/>
                <w:szCs w:val="24"/>
              </w:rPr>
            </w:pPr>
          </w:p>
        </w:tc>
        <w:tc>
          <w:tcPr>
            <w:tcW w:w="1276" w:type="dxa"/>
            <w:vAlign w:val="center"/>
          </w:tcPr>
          <w:p>
            <w:pPr>
              <w:jc w:val="center"/>
              <w:rPr>
                <w:rFonts w:ascii="仿宋_GB2312" w:eastAsia="仿宋_GB2312"/>
                <w:sz w:val="24"/>
                <w:szCs w:val="24"/>
              </w:rPr>
            </w:pPr>
          </w:p>
        </w:tc>
        <w:tc>
          <w:tcPr>
            <w:tcW w:w="1708" w:type="dxa"/>
            <w:vAlign w:val="center"/>
          </w:tcPr>
          <w:p>
            <w:pPr>
              <w:jc w:val="center"/>
              <w:rPr>
                <w:rFonts w:ascii="仿宋_GB2312" w:eastAsia="仿宋_GB2312"/>
                <w:sz w:val="24"/>
                <w:szCs w:val="24"/>
              </w:rPr>
            </w:pPr>
          </w:p>
        </w:tc>
        <w:tc>
          <w:tcPr>
            <w:tcW w:w="1318" w:type="dxa"/>
            <w:vAlign w:val="center"/>
          </w:tcPr>
          <w:p>
            <w:pPr>
              <w:widowControl/>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60" w:type="dxa"/>
            <w:vAlign w:val="center"/>
          </w:tcPr>
          <w:p>
            <w:pPr>
              <w:widowControl/>
              <w:ind w:left="0" w:leftChars="0" w:firstLine="0" w:firstLineChars="0"/>
              <w:jc w:val="center"/>
              <w:rPr>
                <w:rFonts w:ascii="仿宋_GB2312" w:eastAsia="仿宋_GB2312"/>
                <w:color w:val="000000"/>
                <w:kern w:val="0"/>
                <w:sz w:val="24"/>
                <w:szCs w:val="24"/>
              </w:rPr>
            </w:pPr>
            <w:r>
              <w:rPr>
                <w:rFonts w:hint="eastAsia" w:ascii="仿宋_GB2312" w:eastAsia="仿宋_GB2312"/>
                <w:color w:val="000000"/>
                <w:kern w:val="0"/>
                <w:sz w:val="24"/>
                <w:szCs w:val="24"/>
              </w:rPr>
              <w:t>n</w:t>
            </w:r>
          </w:p>
        </w:tc>
        <w:tc>
          <w:tcPr>
            <w:tcW w:w="1941" w:type="dxa"/>
            <w:vAlign w:val="center"/>
          </w:tcPr>
          <w:p>
            <w:pPr>
              <w:widowControl/>
              <w:jc w:val="center"/>
              <w:rPr>
                <w:rFonts w:ascii="仿宋_GB2312" w:eastAsia="仿宋_GB2312"/>
                <w:color w:val="000000"/>
                <w:kern w:val="0"/>
                <w:sz w:val="24"/>
                <w:szCs w:val="24"/>
              </w:rPr>
            </w:pPr>
          </w:p>
        </w:tc>
        <w:tc>
          <w:tcPr>
            <w:tcW w:w="1417" w:type="dxa"/>
            <w:vAlign w:val="center"/>
          </w:tcPr>
          <w:p>
            <w:pPr>
              <w:widowControl/>
              <w:jc w:val="center"/>
              <w:rPr>
                <w:rFonts w:ascii="仿宋_GB2312" w:eastAsia="仿宋_GB2312"/>
                <w:color w:val="000000"/>
                <w:kern w:val="0"/>
                <w:sz w:val="24"/>
                <w:szCs w:val="24"/>
              </w:rPr>
            </w:pPr>
          </w:p>
        </w:tc>
        <w:tc>
          <w:tcPr>
            <w:tcW w:w="1418" w:type="dxa"/>
            <w:vAlign w:val="center"/>
          </w:tcPr>
          <w:p>
            <w:pPr>
              <w:widowControl/>
              <w:jc w:val="center"/>
              <w:rPr>
                <w:rFonts w:ascii="仿宋_GB2312" w:eastAsia="仿宋_GB2312"/>
                <w:color w:val="000000"/>
                <w:kern w:val="0"/>
                <w:sz w:val="24"/>
                <w:szCs w:val="24"/>
              </w:rPr>
            </w:pPr>
          </w:p>
        </w:tc>
        <w:tc>
          <w:tcPr>
            <w:tcW w:w="1276" w:type="dxa"/>
            <w:vAlign w:val="center"/>
          </w:tcPr>
          <w:p>
            <w:pPr>
              <w:widowControl/>
              <w:jc w:val="center"/>
              <w:rPr>
                <w:rFonts w:ascii="仿宋_GB2312" w:eastAsia="仿宋_GB2312"/>
                <w:color w:val="000000"/>
                <w:kern w:val="0"/>
                <w:sz w:val="24"/>
                <w:szCs w:val="24"/>
              </w:rPr>
            </w:pPr>
          </w:p>
        </w:tc>
        <w:tc>
          <w:tcPr>
            <w:tcW w:w="1708" w:type="dxa"/>
            <w:vAlign w:val="center"/>
          </w:tcPr>
          <w:p>
            <w:pPr>
              <w:widowControl/>
              <w:jc w:val="center"/>
              <w:rPr>
                <w:rFonts w:ascii="仿宋_GB2312" w:eastAsia="仿宋_GB2312"/>
                <w:color w:val="000000"/>
                <w:kern w:val="0"/>
                <w:sz w:val="24"/>
                <w:szCs w:val="24"/>
              </w:rPr>
            </w:pPr>
          </w:p>
        </w:tc>
        <w:tc>
          <w:tcPr>
            <w:tcW w:w="1318" w:type="dxa"/>
            <w:vAlign w:val="center"/>
          </w:tcPr>
          <w:p>
            <w:pPr>
              <w:widowControl/>
              <w:jc w:val="center"/>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atLeast"/>
          <w:jc w:val="center"/>
        </w:trPr>
        <w:tc>
          <w:tcPr>
            <w:tcW w:w="9938" w:type="dxa"/>
            <w:gridSpan w:val="7"/>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填写说明：</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1.本表所填信息应与获奖证书相关内容一致。</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2.获奖项目填报的时间范围为报告年度、报告年度前一年度。</w:t>
            </w:r>
          </w:p>
          <w:p>
            <w:pPr>
              <w:keepNext w:val="0"/>
              <w:keepLines w:val="0"/>
              <w:pageBreakBefore w:val="0"/>
              <w:widowControl/>
              <w:kinsoku/>
              <w:wordWrap/>
              <w:overflowPunct/>
              <w:topLinePunct w:val="0"/>
              <w:autoSpaceDE/>
              <w:autoSpaceDN/>
              <w:bidi w:val="0"/>
              <w:adjustRightInd/>
              <w:snapToGrid/>
              <w:spacing w:line="480" w:lineRule="exact"/>
              <w:ind w:left="240" w:hanging="240" w:hangingChars="100"/>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3.“奖励类型”应按相应的分类代码填写：1. 国家自然科学奖；2. 国家技术发明奖；3. 国家科技进步奖。</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lang w:val="en-US" w:eastAsia="zh-CN"/>
              </w:rPr>
              <w:t>4</w:t>
            </w:r>
            <w:r>
              <w:rPr>
                <w:rFonts w:hint="eastAsia" w:ascii="仿宋_GB2312" w:eastAsia="仿宋_GB2312" w:cs="宋体"/>
                <w:color w:val="000000"/>
                <w:kern w:val="0"/>
                <w:sz w:val="24"/>
                <w:szCs w:val="24"/>
              </w:rPr>
              <w:t>.“奖励等级”包括：分为特等奖、一等奖、二等奖。</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lang w:val="en-US" w:eastAsia="zh-CN"/>
              </w:rPr>
              <w:t>5</w:t>
            </w:r>
            <w:r>
              <w:rPr>
                <w:rFonts w:hint="eastAsia" w:ascii="仿宋_GB2312" w:eastAsia="仿宋_GB2312" w:cs="宋体"/>
                <w:color w:val="000000"/>
                <w:kern w:val="0"/>
                <w:sz w:val="24"/>
                <w:szCs w:val="24"/>
              </w:rPr>
              <w:t>.获奖者需为所在企业、下属企业或企业在职职工，参股企业不得列入。</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lang w:val="en-US" w:eastAsia="zh-CN"/>
              </w:rPr>
              <w:t>6</w:t>
            </w:r>
            <w:r>
              <w:rPr>
                <w:rFonts w:hint="eastAsia" w:ascii="仿宋_GB2312" w:eastAsia="仿宋_GB2312" w:cs="宋体"/>
                <w:color w:val="000000"/>
                <w:kern w:val="0"/>
                <w:sz w:val="24"/>
                <w:szCs w:val="24"/>
              </w:rPr>
              <w:t>.获奖者为个人的，需提供个人相关信息及必要证明材料。</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ascii="仿宋_GB2312" w:eastAsia="仿宋_GB2312"/>
                <w:color w:val="000000"/>
                <w:kern w:val="0"/>
                <w:sz w:val="24"/>
                <w:szCs w:val="24"/>
              </w:rPr>
            </w:pPr>
            <w:r>
              <w:rPr>
                <w:rFonts w:hint="eastAsia" w:ascii="仿宋_GB2312" w:eastAsia="仿宋_GB2312" w:cs="宋体"/>
                <w:color w:val="000000"/>
                <w:kern w:val="0"/>
                <w:sz w:val="24"/>
                <w:szCs w:val="24"/>
                <w:lang w:val="en-US" w:eastAsia="zh-CN"/>
              </w:rPr>
              <w:t>7</w:t>
            </w:r>
            <w:r>
              <w:rPr>
                <w:rFonts w:hint="eastAsia" w:ascii="仿宋_GB2312" w:eastAsia="仿宋_GB2312" w:cs="宋体"/>
                <w:color w:val="000000"/>
                <w:kern w:val="0"/>
                <w:sz w:val="24"/>
                <w:szCs w:val="24"/>
              </w:rPr>
              <w:t>.提供获奖证书复印件。</w:t>
            </w:r>
          </w:p>
        </w:tc>
      </w:tr>
    </w:tbl>
    <w:p>
      <w:pPr>
        <w:keepNext w:val="0"/>
        <w:keepLines w:val="0"/>
        <w:pageBreakBefore w:val="0"/>
        <w:numPr>
          <w:ilvl w:val="0"/>
          <w:numId w:val="0"/>
        </w:numPr>
        <w:kinsoku/>
        <w:wordWrap/>
        <w:overflowPunct w:val="0"/>
        <w:topLinePunct w:val="0"/>
        <w:autoSpaceDE w:val="0"/>
        <w:autoSpaceDN w:val="0"/>
        <w:bidi w:val="0"/>
        <w:adjustRightInd w:val="0"/>
        <w:snapToGrid w:val="0"/>
        <w:spacing w:line="560" w:lineRule="exact"/>
        <w:ind w:firstLine="640" w:firstLineChars="200"/>
        <w:textAlignment w:val="auto"/>
        <w:outlineLvl w:val="9"/>
        <w:rPr>
          <w:rFonts w:hint="default" w:ascii="Times New Roman" w:hAnsi="Times New Roman" w:eastAsia="黑体"/>
          <w:color w:val="000000"/>
          <w:kern w:val="0"/>
          <w:sz w:val="32"/>
          <w:szCs w:val="32"/>
          <w:lang w:val="en-US" w:eastAsia="zh-CN"/>
        </w:rPr>
      </w:pPr>
      <w:bookmarkStart w:id="12" w:name="_Toc466639374"/>
      <w:r>
        <w:rPr>
          <w:rFonts w:hint="eastAsia" w:ascii="Times New Roman" w:hAnsi="Times New Roman" w:eastAsia="黑体"/>
          <w:color w:val="000000"/>
          <w:kern w:val="0"/>
          <w:sz w:val="32"/>
          <w:szCs w:val="32"/>
          <w:lang w:val="en-US" w:eastAsia="zh-CN"/>
        </w:rPr>
        <w:t>三、指标解释和填报说明</w:t>
      </w:r>
      <w:bookmarkEnd w:id="12"/>
    </w:p>
    <w:p>
      <w:pPr>
        <w:pStyle w:val="3"/>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仿宋_GB2312" w:hAnsi="Times New Roman" w:eastAsia="仿宋_GB2312" w:cs="宋体"/>
          <w:sz w:val="32"/>
          <w:szCs w:val="32"/>
          <w:lang w:val="en-US" w:eastAsia="zh-CN"/>
        </w:rPr>
      </w:pPr>
      <w:r>
        <w:rPr>
          <w:rFonts w:hint="default" w:ascii="Times New Roman" w:hAnsi="Times New Roman" w:eastAsia="仿宋_GB2312" w:cs="Times New Roman"/>
          <w:sz w:val="32"/>
          <w:szCs w:val="32"/>
        </w:rPr>
        <w:t>1．</w:t>
      </w:r>
      <w:r>
        <w:rPr>
          <w:rFonts w:hint="eastAsia" w:ascii="仿宋_GB2312" w:hAnsi="Times New Roman" w:eastAsia="仿宋_GB2312" w:cs="宋体"/>
          <w:sz w:val="32"/>
          <w:szCs w:val="32"/>
          <w:lang w:val="en-US" w:eastAsia="zh-CN"/>
        </w:rPr>
        <w:t>营业收入总额</w:t>
      </w:r>
      <w:r>
        <w:rPr>
          <w:rFonts w:hint="eastAsia" w:ascii="仿宋_GB2312" w:hAnsi="Times New Roman" w:eastAsia="仿宋_GB2312" w:cs="宋体"/>
          <w:sz w:val="32"/>
          <w:szCs w:val="32"/>
        </w:rPr>
        <w:t>：</w:t>
      </w:r>
      <w:r>
        <w:rPr>
          <w:rFonts w:hint="eastAsia" w:ascii="仿宋_GB2312" w:hAnsi="Times New Roman" w:eastAsia="仿宋_GB2312" w:cs="宋体"/>
          <w:sz w:val="32"/>
          <w:szCs w:val="32"/>
          <w:lang w:val="en-US" w:eastAsia="zh-CN"/>
        </w:rPr>
        <w:t>指报告年度企业从事销售商品、提供劳务和让渡资产使用权等生产经营活动形成的经济利益流入。包括“主营业务收入”和“其他业务收入”。根据会计“利润表”中“营业收入”项目的本年累计数填报。</w:t>
      </w:r>
    </w:p>
    <w:p>
      <w:pPr>
        <w:pStyle w:val="3"/>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研究开发活动：研究是指为获取并理解新的科学或技术知识而进行的独创性的有计划调查。开发是指在进行商业性生产或使用前，将研究成果或其他知识应用于某项计划或设计，以生产出新的或具有实质性改进的材料、装置、产品等。</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Times New Roman" w:hAnsi="Times New Roman" w:eastAsia="仿宋_GB2312" w:cs="Times New Roman"/>
          <w:sz w:val="32"/>
          <w:szCs w:val="32"/>
          <w:lang w:val="en-US" w:eastAsia="zh-CN"/>
        </w:rPr>
      </w:pPr>
      <w:r>
        <w:rPr>
          <w:rFonts w:hint="eastAsia"/>
          <w:lang w:val="en-US" w:eastAsia="zh-CN"/>
        </w:rPr>
        <w:t xml:space="preserve">      </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研发经费支出总额：指报告年度内企业用于研究开发活动的费用合计，包括人员人工费用、直接投入费用、折旧费用与长期待摊费用、无形资产摊销费用、设计费用、装备调试费用与试验费用、委托外部研究开发费用及其他费用。该指标应与“企业研究开发活动及相关情况”（107-2表）数据对应。</w:t>
      </w:r>
    </w:p>
    <w:p>
      <w:pPr>
        <w:pStyle w:val="3"/>
        <w:keepNext w:val="0"/>
        <w:keepLines w:val="0"/>
        <w:pageBreakBefore w:val="0"/>
        <w:widowControl w:val="0"/>
        <w:kinsoku/>
        <w:wordWrap/>
        <w:overflowPunct/>
        <w:topLinePunct w:val="0"/>
        <w:autoSpaceDE/>
        <w:autoSpaceDN/>
        <w:bidi w:val="0"/>
        <w:adjustRightInd/>
        <w:snapToGrid/>
        <w:spacing w:line="500" w:lineRule="exact"/>
        <w:ind w:firstLine="40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lang w:val="en-US" w:eastAsia="zh-CN"/>
        </w:rPr>
        <w:t xml:space="preserve">   </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企业拥有研究开发人员数：指报告年度内企业参加研究开发活动的人员合计。该指标应与“企业研究开发活动及相关情况”（107-2表）数据对应。</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5</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企业职工总数：指报告年度内平均拥有的从业人员数。该指标应与“从业人员及工资总额”（102-1表）数据对应。</w:t>
      </w:r>
    </w:p>
    <w:p>
      <w:pPr>
        <w:pStyle w:val="3"/>
        <w:keepNext w:val="0"/>
        <w:keepLines w:val="0"/>
        <w:pageBreakBefore w:val="0"/>
        <w:widowControl w:val="0"/>
        <w:kinsoku/>
        <w:wordWrap/>
        <w:overflowPunct/>
        <w:topLinePunct w:val="0"/>
        <w:autoSpaceDE/>
        <w:autoSpaceDN/>
        <w:bidi w:val="0"/>
        <w:adjustRightInd/>
        <w:snapToGrid/>
        <w:spacing w:line="500" w:lineRule="exact"/>
        <w:ind w:firstLine="40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lang w:val="en-US" w:eastAsia="zh-CN"/>
        </w:rPr>
        <w:t xml:space="preserve">   </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企业研发机构拥有高级专家：指截至报告年度末全职在企业研发机构工作、获得国家、省、部等政府部门认定的有突出贡献的专家或者享受国家、省、部专项津贴，以及其他类型专家（包括重点海外高层次人才引进计划，天津市“131”创新型人才培养工程第一层次等），外聘及70周岁以上专家不计入。</w:t>
      </w:r>
    </w:p>
    <w:p>
      <w:pPr>
        <w:pStyle w:val="3"/>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企业研发机构拥有博士：指截至报告年度末全职在企业研发机构工作，具有博士学历或博士学位的研究开发人员。在站博士后可以作为博士进行统计。</w:t>
      </w:r>
    </w:p>
    <w:p>
      <w:pPr>
        <w:pStyle w:val="3"/>
        <w:keepNext w:val="0"/>
        <w:keepLines w:val="0"/>
        <w:pageBreakBefore w:val="0"/>
        <w:widowControl w:val="0"/>
        <w:kinsoku/>
        <w:wordWrap/>
        <w:overflowPunct/>
        <w:topLinePunct w:val="0"/>
        <w:autoSpaceDE/>
        <w:autoSpaceDN/>
        <w:bidi w:val="0"/>
        <w:adjustRightInd/>
        <w:snapToGrid/>
        <w:spacing w:line="500" w:lineRule="exact"/>
        <w:ind w:firstLine="40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lang w:val="en-US" w:eastAsia="zh-CN"/>
        </w:rPr>
        <w:t xml:space="preserve">  </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来企业从事研发工作的外部专家人数：指截至报告年度末来企业从事研究、技术开发工作的具有较高科技开发能力的海内外专家累计人月。最小统计单位为：0.5人月。全年单人统计最多为9人月。</w:t>
      </w:r>
    </w:p>
    <w:p>
      <w:pPr>
        <w:pStyle w:val="3"/>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企业全部研发项目数：</w:t>
      </w:r>
      <w:r>
        <w:rPr>
          <w:rFonts w:hint="eastAsia" w:ascii="仿宋_GB2312" w:hAnsi="Times New Roman" w:eastAsia="仿宋_GB2312" w:cs="宋体"/>
          <w:sz w:val="32"/>
          <w:szCs w:val="32"/>
        </w:rPr>
        <w:t>指企业在报告年度当年立项并开展研发（制）工作、以前年份立项仍继续进行研发（制）的研究开发项目或课题，包括当年完成和年内研发工作已告失败的项目</w:t>
      </w:r>
      <w:r>
        <w:rPr>
          <w:rFonts w:hint="eastAsia" w:ascii="仿宋_GB2312" w:hAnsi="Times New Roman" w:eastAsia="仿宋_GB2312" w:cs="宋体"/>
          <w:sz w:val="32"/>
          <w:szCs w:val="32"/>
          <w:lang w:eastAsia="zh-CN"/>
        </w:rPr>
        <w:t>。</w:t>
      </w:r>
      <w:r>
        <w:rPr>
          <w:rFonts w:hint="eastAsia" w:ascii="Times New Roman" w:hAnsi="Times New Roman" w:eastAsia="仿宋_GB2312" w:cs="Times New Roman"/>
          <w:sz w:val="32"/>
          <w:szCs w:val="32"/>
          <w:lang w:val="en-US" w:eastAsia="zh-CN"/>
        </w:rPr>
        <w:t>该指标应与“企业研究开发项目情况”（107-1表）数据对应。</w:t>
      </w:r>
    </w:p>
    <w:p>
      <w:pPr>
        <w:pStyle w:val="3"/>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基础研究和应用研究项目数：指企业全部科技项目数中主要以科学原理的探索与发现、技术原理的研究为目标的项目数。</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kern w:val="2"/>
          <w:sz w:val="32"/>
          <w:szCs w:val="32"/>
          <w:lang w:val="en-US" w:eastAsia="zh-CN" w:bidi="ar-SA"/>
        </w:rPr>
        <w:t xml:space="preserve"> 11</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kern w:val="2"/>
          <w:sz w:val="32"/>
          <w:szCs w:val="32"/>
          <w:lang w:val="en-US" w:eastAsia="zh-CN" w:bidi="ar-SA"/>
        </w:rPr>
        <w:t>拥有或参与建设的国家、省级研发平台数：指企业作为项目法人承担或参与建设的国家或省市级有关部门归口管理且已经获得批复的科技类、研究开发类平台数。只限于工程实验室、工程研究中心、工程技术研究中心、重点实验室、国家地方联合工程实验室、国家地方联合工程研究中心、制造业创新中心、产业创新中心、技术创新中心等平台。</w:t>
      </w:r>
    </w:p>
    <w:p>
      <w:pPr>
        <w:pStyle w:val="3"/>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仿宋_GB2312" w:hAnsi="Times New Roman" w:eastAsia="仿宋_GB2312" w:cs="宋体"/>
          <w:sz w:val="32"/>
          <w:szCs w:val="32"/>
        </w:rPr>
      </w:pP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lang w:val="en-US" w:eastAsia="zh-CN"/>
        </w:rPr>
        <w:t>．</w:t>
      </w:r>
      <w:r>
        <w:rPr>
          <w:rFonts w:hint="eastAsia" w:ascii="仿宋_GB2312" w:hAnsi="Times New Roman" w:eastAsia="仿宋_GB2312" w:cs="宋体"/>
          <w:sz w:val="32"/>
          <w:szCs w:val="32"/>
        </w:rPr>
        <w:t>通过国家（国际组织）认证的实验室和检测机构数：指通过中华人民共和国有关国家部门、国际组织企业认证认可的、仍在有效期内的实验室、检验检测机构数。</w:t>
      </w:r>
    </w:p>
    <w:p>
      <w:pPr>
        <w:pStyle w:val="3"/>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lang w:val="en-US" w:eastAsia="zh-CN"/>
        </w:rPr>
        <w:t>．</w:t>
      </w:r>
      <w:r>
        <w:rPr>
          <w:rFonts w:hint="eastAsia" w:ascii="仿宋_GB2312" w:hAnsi="Times New Roman" w:eastAsia="仿宋_GB2312" w:cs="宋体"/>
          <w:sz w:val="32"/>
          <w:szCs w:val="32"/>
          <w:lang w:val="en-US" w:eastAsia="zh-CN"/>
        </w:rPr>
        <w:t>企业研发机构拥有的研发仪器设备原值：</w:t>
      </w:r>
      <w:bookmarkStart w:id="13" w:name="OLE_LINK18"/>
      <w:bookmarkStart w:id="14" w:name="OLE_LINK17"/>
      <w:r>
        <w:rPr>
          <w:rFonts w:hint="eastAsia" w:ascii="仿宋_GB2312" w:hAnsi="Times New Roman" w:eastAsia="仿宋_GB2312" w:cs="宋体"/>
          <w:sz w:val="32"/>
          <w:szCs w:val="32"/>
        </w:rPr>
        <w:t>指报告年度末</w:t>
      </w:r>
      <w:bookmarkEnd w:id="13"/>
      <w:bookmarkEnd w:id="14"/>
      <w:r>
        <w:rPr>
          <w:rFonts w:hint="eastAsia" w:ascii="仿宋_GB2312" w:hAnsi="Times New Roman" w:eastAsia="仿宋_GB2312" w:cs="宋体"/>
          <w:sz w:val="32"/>
          <w:szCs w:val="32"/>
          <w:lang w:val="en-US" w:eastAsia="zh-CN"/>
        </w:rPr>
        <w:t>由企业研发机构使用并</w:t>
      </w:r>
      <w:r>
        <w:rPr>
          <w:rFonts w:hint="eastAsia" w:ascii="仿宋_GB2312" w:hAnsi="Times New Roman" w:eastAsia="仿宋_GB2312" w:cs="宋体"/>
          <w:sz w:val="32"/>
          <w:szCs w:val="32"/>
        </w:rPr>
        <w:t>用于研发的固定资产中的仪器和设备原价。其中，设备包括用于研发活动的各类机器和设备、试验测量仪器、运输工具、工装工具等。</w:t>
      </w:r>
      <w:r>
        <w:rPr>
          <w:rFonts w:hint="eastAsia" w:ascii="Times New Roman" w:hAnsi="Times New Roman" w:eastAsia="仿宋_GB2312" w:cs="Times New Roman"/>
          <w:sz w:val="32"/>
          <w:szCs w:val="32"/>
          <w:lang w:val="en-US" w:eastAsia="zh-CN"/>
        </w:rPr>
        <w:t>该指标应与“企业研究开发活动及相关情况”（107-2表）数据对应。</w:t>
      </w:r>
    </w:p>
    <w:p>
      <w:pPr>
        <w:pStyle w:val="3"/>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拥有有效发明专利数：指报告年度末企业作为专利权人拥有的、经国内外知识产权行政部门授予且在有效期内的发明专利件数。</w:t>
      </w:r>
    </w:p>
    <w:p>
      <w:pPr>
        <w:pStyle w:val="3"/>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仿宋_GB2312" w:hAnsi="Times New Roman" w:eastAsia="仿宋_GB2312" w:cs="宋体"/>
          <w:sz w:val="32"/>
          <w:szCs w:val="32"/>
          <w:lang w:val="en-US" w:eastAsia="zh-CN"/>
        </w:rPr>
      </w:pPr>
      <w:r>
        <w:rPr>
          <w:rFonts w:hint="eastAsia"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lang w:val="en-US" w:eastAsia="zh-CN"/>
        </w:rPr>
        <w:t>．</w:t>
      </w:r>
      <w:r>
        <w:rPr>
          <w:rFonts w:hint="eastAsia" w:ascii="仿宋_GB2312" w:hAnsi="Times New Roman" w:eastAsia="仿宋_GB2312" w:cs="宋体"/>
          <w:sz w:val="32"/>
          <w:szCs w:val="32"/>
          <w:lang w:val="en-US" w:eastAsia="zh-CN"/>
        </w:rPr>
        <w:t>当年被受理的专利申请数：指报告年度内企业向专利行政部门提出专利申请并被受的专利件数。</w:t>
      </w:r>
    </w:p>
    <w:p>
      <w:pPr>
        <w:pStyle w:val="3"/>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最近三年主持和参加制定的国际、国家和行业标准数：指企业在报告年度、报告年度前一年、报告年度前二年主持或参加制定，目前仍有效执行的国际、国家、行业标准的数量。</w:t>
      </w:r>
    </w:p>
    <w:p>
      <w:pPr>
        <w:pStyle w:val="3"/>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新产品销售收入：对于制造业企业，新产品销售收入指报告年度内企业销售采用新技术原理、新设计构思研制、生产的全新产品，或在结构、材质、工艺等某一方面比原有产品有明显改进，从而显著提高了产品性能或扩大了使用功能的产品实现的销售收入。新产品既包括经政府有关部门认定并在有效期内的新产品，也包括企业自行研制开发，未经政府有关部门认定，从投产之日起一年之内的新产品。对于建筑业企业，新产品销售收入指报告年度内企业采用新技术、新工艺、新结构、新材料等实现的营业收入。对于服务业企业，新产品销售收入指报告年度内企业通过提供在服务内容、服务方式、服务传递系统、服务技术手段等方面全新的、或者作出明显改进的服务实现的营业收入。该指标应与“企业研究开发活动及相关情况”（107-2表）数据对应。</w:t>
      </w:r>
    </w:p>
    <w:p>
      <w:pPr>
        <w:pStyle w:val="3"/>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新产品销售利润：指报告年度内企业通过销售新产品、提供新服务等实现的销售（营业）利润。</w:t>
      </w:r>
    </w:p>
    <w:p>
      <w:pPr>
        <w:pStyle w:val="3"/>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利润总额：指报告年度内企业生产经营过程中各种收入扣除各种耗费后的盈余，反映企业在报告期内实现的盈亏总额。根据会计“利润表”中“利润总额”项目的本年累计数填报。</w:t>
      </w:r>
    </w:p>
    <w:p>
      <w:pPr>
        <w:pStyle w:val="3"/>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近两年获得国家自然科学、技术发明、科技进步奖数量：指报告年度及报告年度前一年，企业获得的国务院颁发的“自然科学奖”“技术发明奖”“科技进步奖”。</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黑体" w:cs="Times New Roman"/>
          <w:sz w:val="32"/>
          <w:szCs w:val="32"/>
          <w:lang w:val="en-US" w:eastAsia="zh-CN"/>
        </w:rPr>
      </w:pPr>
      <w:r>
        <w:rPr>
          <w:rFonts w:hint="eastAsia" w:ascii="黑体" w:hAnsi="黑体" w:eastAsia="黑体" w:cs="黑体"/>
          <w:sz w:val="32"/>
          <w:szCs w:val="32"/>
          <w:lang w:val="en-US" w:eastAsia="zh-CN"/>
        </w:rPr>
        <w:t>附件</w:t>
      </w:r>
      <w:r>
        <w:rPr>
          <w:rFonts w:hint="default" w:ascii="Times New Roman" w:hAnsi="Times New Roman" w:eastAsia="黑体" w:cs="Times New Roman"/>
          <w:sz w:val="32"/>
          <w:szCs w:val="32"/>
          <w:lang w:val="en-US" w:eastAsia="zh-CN"/>
        </w:rPr>
        <w:t>1-</w:t>
      </w:r>
      <w:r>
        <w:rPr>
          <w:rFonts w:hint="eastAsia" w:ascii="Times New Roman" w:hAnsi="Times New Roman" w:eastAsia="黑体" w:cs="Times New Roman"/>
          <w:sz w:val="32"/>
          <w:szCs w:val="32"/>
          <w:lang w:val="en-US" w:eastAsia="zh-CN"/>
        </w:rPr>
        <w:t>3</w:t>
      </w:r>
    </w:p>
    <w:p>
      <w:pPr>
        <w:pStyle w:val="2"/>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企业技术创新评价指标体系</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0" w:leftChars="0" w:firstLine="0" w:firstLineChars="0"/>
        <w:jc w:val="both"/>
        <w:textAlignment w:val="auto"/>
        <w:outlineLvl w:val="9"/>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一、指标体系</w:t>
      </w:r>
    </w:p>
    <w:tbl>
      <w:tblPr>
        <w:tblStyle w:val="5"/>
        <w:tblpPr w:leftFromText="180" w:rightFromText="180" w:vertAnchor="text" w:horzAnchor="page" w:tblpX="1395" w:tblpY="94"/>
        <w:tblOverlap w:val="never"/>
        <w:tblW w:w="9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750"/>
        <w:gridCol w:w="638"/>
        <w:gridCol w:w="3840"/>
        <w:gridCol w:w="690"/>
        <w:gridCol w:w="675"/>
        <w:gridCol w:w="1118"/>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Arial" w:eastAsia="仿宋_GB2312" w:cs="宋体"/>
                <w:b/>
                <w:sz w:val="21"/>
                <w:szCs w:val="21"/>
              </w:rPr>
            </w:pPr>
            <w:r>
              <w:rPr>
                <w:rFonts w:hint="eastAsia" w:ascii="仿宋_GB2312" w:hAnsi="Arial" w:eastAsia="仿宋_GB2312" w:cs="宋体"/>
                <w:b/>
                <w:sz w:val="21"/>
                <w:szCs w:val="21"/>
              </w:rPr>
              <w:t>一级指标</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Arial" w:eastAsia="仿宋_GB2312" w:cs="宋体"/>
                <w:b/>
                <w:sz w:val="21"/>
                <w:szCs w:val="21"/>
              </w:rPr>
            </w:pPr>
            <w:r>
              <w:rPr>
                <w:rFonts w:hint="eastAsia" w:ascii="仿宋_GB2312" w:hAnsi="Arial" w:eastAsia="仿宋_GB2312" w:cs="宋体"/>
                <w:b/>
                <w:sz w:val="21"/>
                <w:szCs w:val="21"/>
              </w:rPr>
              <w:t>二级指标</w:t>
            </w:r>
          </w:p>
        </w:tc>
        <w:tc>
          <w:tcPr>
            <w:tcW w:w="63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Arial" w:eastAsia="仿宋_GB2312" w:cs="宋体"/>
                <w:b/>
                <w:sz w:val="21"/>
                <w:szCs w:val="21"/>
              </w:rPr>
            </w:pPr>
            <w:r>
              <w:rPr>
                <w:rFonts w:hint="eastAsia" w:ascii="仿宋_GB2312" w:hAnsi="Arial" w:eastAsia="仿宋_GB2312" w:cs="宋体"/>
                <w:b/>
                <w:sz w:val="21"/>
                <w:szCs w:val="21"/>
              </w:rPr>
              <w:t>权重</w:t>
            </w:r>
          </w:p>
        </w:tc>
        <w:tc>
          <w:tcPr>
            <w:tcW w:w="384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Arial" w:eastAsia="仿宋_GB2312" w:cs="宋体"/>
                <w:b/>
                <w:sz w:val="21"/>
                <w:szCs w:val="21"/>
              </w:rPr>
            </w:pPr>
            <w:r>
              <w:rPr>
                <w:rFonts w:hint="eastAsia" w:ascii="仿宋_GB2312" w:hAnsi="Arial" w:eastAsia="仿宋_GB2312" w:cs="宋体"/>
                <w:b/>
                <w:sz w:val="21"/>
                <w:szCs w:val="21"/>
              </w:rPr>
              <w:t>三级指标</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Arial" w:eastAsia="仿宋_GB2312" w:cs="宋体"/>
                <w:b/>
                <w:sz w:val="21"/>
                <w:szCs w:val="21"/>
              </w:rPr>
            </w:pPr>
            <w:r>
              <w:rPr>
                <w:rFonts w:hint="eastAsia" w:ascii="仿宋_GB2312" w:hAnsi="Arial" w:eastAsia="仿宋_GB2312" w:cs="宋体"/>
                <w:b/>
                <w:sz w:val="21"/>
                <w:szCs w:val="21"/>
              </w:rPr>
              <w:t>单位</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Arial" w:eastAsia="仿宋_GB2312" w:cs="宋体"/>
                <w:b/>
                <w:sz w:val="21"/>
                <w:szCs w:val="21"/>
              </w:rPr>
            </w:pPr>
            <w:r>
              <w:rPr>
                <w:rFonts w:hint="eastAsia" w:ascii="仿宋_GB2312" w:hAnsi="Arial" w:eastAsia="仿宋_GB2312" w:cs="宋体"/>
                <w:b/>
                <w:sz w:val="21"/>
                <w:szCs w:val="21"/>
              </w:rPr>
              <w:t>权重</w:t>
            </w:r>
          </w:p>
        </w:tc>
        <w:tc>
          <w:tcPr>
            <w:tcW w:w="111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Arial" w:eastAsia="仿宋_GB2312" w:cs="宋体"/>
                <w:b/>
                <w:sz w:val="21"/>
                <w:szCs w:val="21"/>
              </w:rPr>
            </w:pPr>
            <w:r>
              <w:rPr>
                <w:rFonts w:hint="eastAsia" w:ascii="仿宋_GB2312" w:hAnsi="Arial" w:eastAsia="仿宋_GB2312" w:cs="宋体"/>
                <w:b/>
                <w:sz w:val="21"/>
                <w:szCs w:val="21"/>
              </w:rPr>
              <w:t>基本要求</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Arial" w:eastAsia="仿宋_GB2312" w:cs="宋体"/>
                <w:b/>
                <w:sz w:val="21"/>
                <w:szCs w:val="21"/>
                <w:lang w:val="en-US" w:eastAsia="zh-CN"/>
              </w:rPr>
            </w:pPr>
            <w:r>
              <w:rPr>
                <w:rFonts w:hint="eastAsia" w:ascii="仿宋_GB2312" w:hAnsi="Arial" w:eastAsia="仿宋_GB2312" w:cs="宋体"/>
                <w:b/>
                <w:sz w:val="21"/>
                <w:szCs w:val="21"/>
                <w:lang w:val="en-US" w:eastAsia="zh-CN"/>
              </w:rPr>
              <w:t>满分要求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ascii="仿宋_GB2312" w:eastAsia="仿宋_GB2312"/>
                <w:sz w:val="21"/>
                <w:szCs w:val="21"/>
              </w:rPr>
            </w:pPr>
            <w:r>
              <w:rPr>
                <w:rFonts w:hint="eastAsia" w:ascii="仿宋_GB2312" w:eastAsia="仿宋_GB2312" w:cs="宋体"/>
                <w:sz w:val="21"/>
                <w:szCs w:val="21"/>
              </w:rPr>
              <w:t>创新投入</w:t>
            </w:r>
          </w:p>
        </w:tc>
        <w:tc>
          <w:tcPr>
            <w:tcW w:w="75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eastAsia" w:ascii="仿宋_GB2312" w:eastAsia="仿宋_GB2312"/>
                <w:sz w:val="21"/>
                <w:szCs w:val="21"/>
                <w:lang w:val="en-US" w:eastAsia="zh-CN"/>
              </w:rPr>
            </w:pPr>
            <w:r>
              <w:rPr>
                <w:rFonts w:hint="eastAsia" w:ascii="仿宋_GB2312" w:eastAsia="仿宋_GB2312" w:cs="宋体"/>
                <w:sz w:val="21"/>
                <w:szCs w:val="21"/>
                <w:lang w:val="en-US" w:eastAsia="zh-CN"/>
              </w:rPr>
              <w:t>创新经费</w:t>
            </w:r>
          </w:p>
        </w:tc>
        <w:tc>
          <w:tcPr>
            <w:tcW w:w="63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eastAsia" w:ascii="仿宋_GB2312" w:eastAsia="仿宋_GB2312"/>
                <w:sz w:val="21"/>
                <w:szCs w:val="21"/>
                <w:lang w:val="en-US" w:eastAsia="zh-CN"/>
              </w:rPr>
            </w:pPr>
            <w:r>
              <w:rPr>
                <w:rFonts w:hint="eastAsia" w:ascii="仿宋_GB2312" w:eastAsia="仿宋_GB2312" w:cs="宋体"/>
                <w:sz w:val="21"/>
                <w:szCs w:val="21"/>
                <w:lang w:val="en-US" w:eastAsia="zh-CN"/>
              </w:rPr>
              <w:t>20</w:t>
            </w:r>
          </w:p>
        </w:tc>
        <w:tc>
          <w:tcPr>
            <w:tcW w:w="38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rPr>
            </w:pPr>
            <w:r>
              <w:rPr>
                <w:rFonts w:hint="eastAsia" w:ascii="仿宋_GB2312" w:eastAsia="仿宋_GB2312" w:cs="宋体"/>
                <w:sz w:val="21"/>
                <w:szCs w:val="21"/>
                <w:lang w:val="en-US" w:eastAsia="zh-CN"/>
              </w:rPr>
              <w:t>研发人员人均研发经费支出</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千元</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8</w:t>
            </w:r>
          </w:p>
        </w:tc>
        <w:tc>
          <w:tcPr>
            <w:tcW w:w="11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50</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63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38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rPr>
            </w:pPr>
            <w:r>
              <w:rPr>
                <w:rFonts w:hint="eastAsia" w:ascii="仿宋_GB2312" w:eastAsia="仿宋_GB2312" w:cs="宋体"/>
                <w:sz w:val="21"/>
                <w:szCs w:val="21"/>
                <w:lang w:val="en-US" w:eastAsia="zh-CN"/>
              </w:rPr>
              <w:t>研发经费支出占营业收入的比重</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sz w:val="21"/>
                <w:szCs w:val="21"/>
              </w:rPr>
              <w:t>%</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12</w:t>
            </w:r>
          </w:p>
        </w:tc>
        <w:tc>
          <w:tcPr>
            <w:tcW w:w="11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分档</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75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ascii="仿宋_GB2312" w:eastAsia="仿宋_GB2312"/>
                <w:sz w:val="21"/>
                <w:szCs w:val="21"/>
              </w:rPr>
            </w:pPr>
            <w:r>
              <w:rPr>
                <w:rFonts w:hint="eastAsia" w:ascii="仿宋_GB2312" w:eastAsia="仿宋_GB2312" w:cs="宋体"/>
                <w:sz w:val="21"/>
                <w:szCs w:val="21"/>
              </w:rPr>
              <w:t>创新人才</w:t>
            </w:r>
          </w:p>
        </w:tc>
        <w:tc>
          <w:tcPr>
            <w:tcW w:w="63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15</w:t>
            </w:r>
          </w:p>
        </w:tc>
        <w:tc>
          <w:tcPr>
            <w:tcW w:w="38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研发人员占企业职工总数的比重</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7</w:t>
            </w:r>
          </w:p>
        </w:tc>
        <w:tc>
          <w:tcPr>
            <w:tcW w:w="11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3</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63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38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技术中心拥有的高级专家和博士人数</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人</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4</w:t>
            </w:r>
          </w:p>
        </w:tc>
        <w:tc>
          <w:tcPr>
            <w:tcW w:w="11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5</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63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38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来技术中心从事研发工作的外部专家人数</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人月</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4</w:t>
            </w:r>
          </w:p>
        </w:tc>
        <w:tc>
          <w:tcPr>
            <w:tcW w:w="11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20</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ascii="仿宋_GB2312" w:eastAsia="仿宋_GB2312"/>
                <w:sz w:val="21"/>
                <w:szCs w:val="21"/>
              </w:rPr>
            </w:pPr>
            <w:r>
              <w:rPr>
                <w:rFonts w:hint="eastAsia" w:ascii="仿宋_GB2312" w:eastAsia="仿宋_GB2312" w:cs="宋体"/>
                <w:sz w:val="21"/>
                <w:szCs w:val="21"/>
              </w:rPr>
              <w:t>创新条件</w:t>
            </w:r>
          </w:p>
        </w:tc>
        <w:tc>
          <w:tcPr>
            <w:tcW w:w="75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ascii="仿宋_GB2312" w:eastAsia="仿宋_GB2312"/>
                <w:sz w:val="21"/>
                <w:szCs w:val="21"/>
              </w:rPr>
            </w:pPr>
            <w:r>
              <w:rPr>
                <w:rFonts w:hint="eastAsia" w:ascii="仿宋_GB2312" w:eastAsia="仿宋_GB2312" w:cs="宋体"/>
                <w:sz w:val="21"/>
                <w:szCs w:val="21"/>
              </w:rPr>
              <w:t>技术积累</w:t>
            </w:r>
          </w:p>
        </w:tc>
        <w:tc>
          <w:tcPr>
            <w:tcW w:w="63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13</w:t>
            </w:r>
          </w:p>
        </w:tc>
        <w:tc>
          <w:tcPr>
            <w:tcW w:w="38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企业拥有的全部有效发明专利数</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项</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5</w:t>
            </w:r>
          </w:p>
        </w:tc>
        <w:tc>
          <w:tcPr>
            <w:tcW w:w="11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5</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63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38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企业全部研发项目数</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项</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4</w:t>
            </w:r>
          </w:p>
        </w:tc>
        <w:tc>
          <w:tcPr>
            <w:tcW w:w="11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10</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63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38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基础研究和应用研究项目数占全部研发项目数的比重</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4</w:t>
            </w:r>
          </w:p>
        </w:tc>
        <w:tc>
          <w:tcPr>
            <w:tcW w:w="11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3</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75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ascii="仿宋_GB2312" w:eastAsia="仿宋_GB2312"/>
                <w:sz w:val="21"/>
                <w:szCs w:val="21"/>
              </w:rPr>
            </w:pPr>
            <w:r>
              <w:rPr>
                <w:rFonts w:hint="eastAsia" w:ascii="仿宋_GB2312" w:eastAsia="仿宋_GB2312" w:cs="宋体"/>
                <w:sz w:val="21"/>
                <w:szCs w:val="21"/>
                <w:lang w:val="en-US" w:eastAsia="zh-CN"/>
              </w:rPr>
              <w:t>创新</w:t>
            </w:r>
            <w:r>
              <w:rPr>
                <w:rFonts w:hint="eastAsia" w:ascii="仿宋_GB2312" w:eastAsia="仿宋_GB2312" w:cs="宋体"/>
                <w:sz w:val="21"/>
                <w:szCs w:val="21"/>
              </w:rPr>
              <w:t>平台</w:t>
            </w:r>
          </w:p>
        </w:tc>
        <w:tc>
          <w:tcPr>
            <w:tcW w:w="63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eastAsia" w:ascii="仿宋_GB2312" w:eastAsia="仿宋_GB2312"/>
                <w:sz w:val="21"/>
                <w:szCs w:val="21"/>
                <w:lang w:eastAsia="zh-CN"/>
              </w:rPr>
            </w:pPr>
            <w:r>
              <w:rPr>
                <w:rFonts w:hint="eastAsia" w:ascii="仿宋_GB2312" w:eastAsia="仿宋_GB2312"/>
                <w:sz w:val="21"/>
                <w:szCs w:val="21"/>
              </w:rPr>
              <w:t>1</w:t>
            </w:r>
            <w:r>
              <w:rPr>
                <w:rFonts w:hint="eastAsia" w:ascii="仿宋_GB2312" w:eastAsia="仿宋_GB2312"/>
                <w:sz w:val="21"/>
                <w:szCs w:val="21"/>
                <w:lang w:val="en-US" w:eastAsia="zh-CN"/>
              </w:rPr>
              <w:t>2</w:t>
            </w:r>
          </w:p>
        </w:tc>
        <w:tc>
          <w:tcPr>
            <w:tcW w:w="38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企业研发机构拥有的研发仪器设备原值</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千元</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4</w:t>
            </w:r>
          </w:p>
        </w:tc>
        <w:tc>
          <w:tcPr>
            <w:tcW w:w="11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30000</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63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38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拥有或参与建设的国家级研发平台数</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个</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3</w:t>
            </w:r>
          </w:p>
        </w:tc>
        <w:tc>
          <w:tcPr>
            <w:tcW w:w="11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1</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63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38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拥有或参与建设的省级研发平台数</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个</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2</w:t>
            </w:r>
          </w:p>
        </w:tc>
        <w:tc>
          <w:tcPr>
            <w:tcW w:w="11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1</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63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384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通过国家（国际组织）认证的实验室和检测机构数</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个</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3</w:t>
            </w:r>
          </w:p>
        </w:tc>
        <w:tc>
          <w:tcPr>
            <w:tcW w:w="111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1</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ascii="仿宋_GB2312" w:eastAsia="仿宋_GB2312"/>
                <w:sz w:val="21"/>
                <w:szCs w:val="21"/>
              </w:rPr>
            </w:pPr>
            <w:r>
              <w:rPr>
                <w:rFonts w:hint="eastAsia" w:ascii="仿宋_GB2312" w:eastAsia="仿宋_GB2312" w:cs="宋体"/>
                <w:sz w:val="21"/>
                <w:szCs w:val="21"/>
              </w:rPr>
              <w:t>创新绩效</w:t>
            </w:r>
          </w:p>
        </w:tc>
        <w:tc>
          <w:tcPr>
            <w:tcW w:w="75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ascii="仿宋_GB2312" w:eastAsia="仿宋_GB2312"/>
                <w:sz w:val="21"/>
                <w:szCs w:val="21"/>
              </w:rPr>
            </w:pPr>
            <w:r>
              <w:rPr>
                <w:rFonts w:hint="eastAsia" w:ascii="仿宋_GB2312" w:eastAsia="仿宋_GB2312" w:cs="宋体"/>
                <w:sz w:val="21"/>
                <w:szCs w:val="21"/>
                <w:lang w:val="en-US" w:eastAsia="zh-CN"/>
              </w:rPr>
              <w:t>技术</w:t>
            </w:r>
            <w:r>
              <w:rPr>
                <w:rFonts w:hint="eastAsia" w:ascii="仿宋_GB2312" w:eastAsia="仿宋_GB2312" w:cs="宋体"/>
                <w:sz w:val="21"/>
                <w:szCs w:val="21"/>
              </w:rPr>
              <w:t>产出</w:t>
            </w:r>
          </w:p>
        </w:tc>
        <w:tc>
          <w:tcPr>
            <w:tcW w:w="63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eastAsia" w:ascii="仿宋_GB2312" w:eastAsia="仿宋_GB2312"/>
                <w:sz w:val="21"/>
                <w:szCs w:val="21"/>
                <w:lang w:eastAsia="zh-CN"/>
              </w:rPr>
            </w:pPr>
            <w:r>
              <w:rPr>
                <w:rFonts w:hint="eastAsia" w:ascii="仿宋_GB2312" w:eastAsia="仿宋_GB2312"/>
                <w:sz w:val="21"/>
                <w:szCs w:val="21"/>
              </w:rPr>
              <w:t>1</w:t>
            </w:r>
            <w:r>
              <w:rPr>
                <w:rFonts w:hint="eastAsia" w:ascii="仿宋_GB2312" w:eastAsia="仿宋_GB2312"/>
                <w:sz w:val="21"/>
                <w:szCs w:val="21"/>
                <w:lang w:val="en-US" w:eastAsia="zh-CN"/>
              </w:rPr>
              <w:t>5</w:t>
            </w:r>
          </w:p>
        </w:tc>
        <w:tc>
          <w:tcPr>
            <w:tcW w:w="38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当年被受理的专利申请数</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项</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5</w:t>
            </w:r>
          </w:p>
        </w:tc>
        <w:tc>
          <w:tcPr>
            <w:tcW w:w="11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10</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63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38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当年被受理的发明专利申请数</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项</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6</w:t>
            </w:r>
          </w:p>
        </w:tc>
        <w:tc>
          <w:tcPr>
            <w:tcW w:w="11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5</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63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38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最近三年主持和参加制定的国际、国家和行业标准数</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项</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4</w:t>
            </w:r>
          </w:p>
        </w:tc>
        <w:tc>
          <w:tcPr>
            <w:tcW w:w="11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1</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75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ascii="仿宋_GB2312" w:eastAsia="仿宋_GB2312"/>
                <w:sz w:val="21"/>
                <w:szCs w:val="21"/>
              </w:rPr>
            </w:pPr>
            <w:r>
              <w:rPr>
                <w:rFonts w:hint="eastAsia" w:ascii="仿宋_GB2312" w:eastAsia="仿宋_GB2312" w:cs="宋体"/>
                <w:sz w:val="21"/>
                <w:szCs w:val="21"/>
              </w:rPr>
              <w:t>创新</w:t>
            </w:r>
            <w:r>
              <w:rPr>
                <w:rFonts w:hint="eastAsia" w:ascii="仿宋_GB2312" w:eastAsia="仿宋_GB2312" w:cs="宋体"/>
                <w:sz w:val="21"/>
                <w:szCs w:val="21"/>
                <w:lang w:val="en-US" w:eastAsia="zh-CN"/>
              </w:rPr>
              <w:t>效益</w:t>
            </w:r>
          </w:p>
        </w:tc>
        <w:tc>
          <w:tcPr>
            <w:tcW w:w="63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ascii="仿宋_GB2312" w:eastAsia="仿宋_GB2312"/>
                <w:sz w:val="21"/>
                <w:szCs w:val="21"/>
              </w:rPr>
            </w:pPr>
            <w:r>
              <w:rPr>
                <w:rFonts w:hint="eastAsia" w:ascii="仿宋_GB2312" w:eastAsia="仿宋_GB2312"/>
                <w:sz w:val="21"/>
                <w:szCs w:val="21"/>
              </w:rPr>
              <w:t>25</w:t>
            </w:r>
          </w:p>
        </w:tc>
        <w:tc>
          <w:tcPr>
            <w:tcW w:w="38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新产品销售收入占营业收入的比重</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10</w:t>
            </w:r>
          </w:p>
        </w:tc>
        <w:tc>
          <w:tcPr>
            <w:tcW w:w="11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20</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63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38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新产品销售利润占利润总额的比重</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10</w:t>
            </w:r>
          </w:p>
        </w:tc>
        <w:tc>
          <w:tcPr>
            <w:tcW w:w="11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15</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63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38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企业利润率</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5</w:t>
            </w:r>
          </w:p>
        </w:tc>
        <w:tc>
          <w:tcPr>
            <w:tcW w:w="11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5</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ascii="仿宋_GB2312" w:eastAsia="仿宋_GB2312"/>
                <w:sz w:val="21"/>
                <w:szCs w:val="21"/>
              </w:rPr>
            </w:pPr>
            <w:r>
              <w:rPr>
                <w:rFonts w:hint="eastAsia" w:ascii="仿宋_GB2312" w:eastAsia="仿宋_GB2312" w:cs="宋体"/>
                <w:sz w:val="21"/>
                <w:szCs w:val="21"/>
              </w:rPr>
              <w:t>加分</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ascii="仿宋_GB2312" w:eastAsia="仿宋_GB2312"/>
                <w:sz w:val="21"/>
                <w:szCs w:val="21"/>
              </w:rPr>
            </w:pPr>
            <w:r>
              <w:rPr>
                <w:rFonts w:hint="eastAsia" w:ascii="仿宋_GB2312" w:eastAsia="仿宋_GB2312" w:cs="宋体"/>
                <w:sz w:val="21"/>
                <w:szCs w:val="21"/>
              </w:rPr>
              <w:t>加分</w:t>
            </w:r>
          </w:p>
        </w:tc>
        <w:tc>
          <w:tcPr>
            <w:tcW w:w="6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1"/>
                <w:szCs w:val="21"/>
              </w:rPr>
            </w:pPr>
          </w:p>
        </w:tc>
        <w:tc>
          <w:tcPr>
            <w:tcW w:w="38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企业获得国家自然科学、技术发明、科技进步奖项目数</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ascii="仿宋_GB2312" w:eastAsia="仿宋_GB2312"/>
                <w:sz w:val="21"/>
                <w:szCs w:val="21"/>
              </w:rPr>
            </w:pPr>
            <w:r>
              <w:rPr>
                <w:rFonts w:hint="eastAsia" w:ascii="仿宋_GB2312" w:eastAsia="仿宋_GB2312" w:cs="宋体"/>
                <w:sz w:val="21"/>
                <w:szCs w:val="21"/>
              </w:rPr>
              <w:t>项</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sz w:val="21"/>
                <w:szCs w:val="21"/>
                <w:lang w:eastAsia="zh-CN"/>
              </w:rPr>
            </w:pPr>
            <w:r>
              <w:rPr>
                <w:rFonts w:hint="eastAsia" w:ascii="仿宋_GB2312" w:eastAsia="仿宋_GB2312" w:cs="宋体"/>
                <w:sz w:val="21"/>
                <w:szCs w:val="21"/>
              </w:rPr>
              <w:t>≤</w:t>
            </w:r>
            <w:r>
              <w:rPr>
                <w:rFonts w:hint="eastAsia" w:ascii="仿宋_GB2312" w:eastAsia="仿宋_GB2312" w:cs="宋体"/>
                <w:sz w:val="21"/>
                <w:szCs w:val="21"/>
                <w:lang w:val="en-US" w:eastAsia="zh-CN"/>
              </w:rPr>
              <w:t>5</w:t>
            </w:r>
          </w:p>
        </w:tc>
        <w:tc>
          <w:tcPr>
            <w:tcW w:w="222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分档</w:t>
            </w:r>
          </w:p>
        </w:tc>
      </w:tr>
    </w:tbl>
    <w:p>
      <w:pPr>
        <w:pageBreakBefore w:val="0"/>
        <w:widowControl w:val="0"/>
        <w:kinsoku/>
        <w:wordWrap/>
        <w:overflowPunct/>
        <w:topLinePunct w:val="0"/>
        <w:autoSpaceDE/>
        <w:autoSpaceDN/>
        <w:bidi w:val="0"/>
        <w:adjustRightInd/>
        <w:snapToGrid/>
        <w:spacing w:line="480" w:lineRule="exact"/>
        <w:ind w:left="0" w:leftChars="0" w:firstLine="0" w:firstLineChars="0"/>
        <w:textAlignment w:val="auto"/>
        <w:outlineLvl w:val="2"/>
        <w:rPr>
          <w:rFonts w:eastAsia="黑体" w:cs="黑体"/>
          <w:kern w:val="0"/>
          <w:sz w:val="32"/>
          <w:szCs w:val="32"/>
        </w:rPr>
      </w:pPr>
      <w:bookmarkStart w:id="15" w:name="_Toc466639378"/>
      <w:r>
        <w:rPr>
          <w:rFonts w:hint="eastAsia" w:eastAsia="黑体" w:cs="黑体"/>
          <w:kern w:val="0"/>
          <w:sz w:val="32"/>
          <w:szCs w:val="32"/>
          <w:lang w:val="en-US" w:eastAsia="zh-CN"/>
        </w:rPr>
        <w:t>二、</w:t>
      </w:r>
      <w:r>
        <w:rPr>
          <w:rFonts w:hint="eastAsia" w:eastAsia="黑体" w:cs="黑体"/>
          <w:kern w:val="0"/>
          <w:sz w:val="32"/>
          <w:szCs w:val="32"/>
        </w:rPr>
        <w:t>行业系数</w:t>
      </w:r>
      <w:bookmarkEnd w:id="15"/>
      <w:r>
        <w:rPr>
          <w:rFonts w:hint="eastAsia" w:eastAsia="黑体" w:cs="黑体"/>
          <w:kern w:val="0"/>
          <w:sz w:val="32"/>
          <w:szCs w:val="32"/>
        </w:rPr>
        <w:t>及规模系数</w:t>
      </w:r>
    </w:p>
    <w:p>
      <w:pPr>
        <w:spacing w:line="500" w:lineRule="exact"/>
        <w:ind w:left="0" w:leftChars="0" w:firstLine="0" w:firstLineChars="0"/>
        <w:jc w:val="both"/>
        <w:outlineLvl w:val="2"/>
        <w:rPr>
          <w:rFonts w:hint="eastAsia" w:ascii="楷体_GB2312" w:hAnsi="楷体_GB2312" w:eastAsia="楷体_GB2312" w:cs="楷体_GB2312"/>
          <w:b w:val="0"/>
          <w:bCs/>
          <w:kern w:val="0"/>
          <w:sz w:val="32"/>
          <w:szCs w:val="32"/>
        </w:rPr>
      </w:pPr>
      <w:r>
        <w:rPr>
          <w:rFonts w:hint="eastAsia" w:ascii="楷体_GB2312" w:hAnsi="楷体_GB2312" w:eastAsia="楷体_GB2312" w:cs="楷体_GB2312"/>
          <w:b w:val="0"/>
          <w:bCs/>
          <w:kern w:val="0"/>
          <w:sz w:val="32"/>
          <w:szCs w:val="32"/>
          <w:lang w:eastAsia="zh-CN"/>
        </w:rPr>
        <w:t>（</w:t>
      </w:r>
      <w:r>
        <w:rPr>
          <w:rFonts w:hint="eastAsia" w:ascii="楷体_GB2312" w:hAnsi="楷体_GB2312" w:eastAsia="楷体_GB2312" w:cs="楷体_GB2312"/>
          <w:b w:val="0"/>
          <w:bCs/>
          <w:kern w:val="0"/>
          <w:sz w:val="32"/>
          <w:szCs w:val="32"/>
          <w:lang w:val="en-US" w:eastAsia="zh-CN"/>
        </w:rPr>
        <w:t>一</w:t>
      </w:r>
      <w:r>
        <w:rPr>
          <w:rFonts w:hint="eastAsia" w:ascii="楷体_GB2312" w:hAnsi="楷体_GB2312" w:eastAsia="楷体_GB2312" w:cs="楷体_GB2312"/>
          <w:b w:val="0"/>
          <w:bCs/>
          <w:kern w:val="0"/>
          <w:sz w:val="32"/>
          <w:szCs w:val="32"/>
          <w:lang w:eastAsia="zh-CN"/>
        </w:rPr>
        <w:t>）</w:t>
      </w:r>
      <w:r>
        <w:rPr>
          <w:rFonts w:hint="eastAsia" w:ascii="楷体_GB2312" w:hAnsi="楷体_GB2312" w:eastAsia="楷体_GB2312" w:cs="楷体_GB2312"/>
          <w:b w:val="0"/>
          <w:bCs/>
          <w:kern w:val="0"/>
          <w:sz w:val="32"/>
          <w:szCs w:val="32"/>
        </w:rPr>
        <w:t>行业系数</w:t>
      </w:r>
    </w:p>
    <w:tbl>
      <w:tblPr>
        <w:tblStyle w:val="5"/>
        <w:tblW w:w="9586" w:type="dxa"/>
        <w:jc w:val="center"/>
        <w:tblLayout w:type="fixed"/>
        <w:tblCellMar>
          <w:top w:w="0" w:type="dxa"/>
          <w:left w:w="108" w:type="dxa"/>
          <w:bottom w:w="0" w:type="dxa"/>
          <w:right w:w="108" w:type="dxa"/>
        </w:tblCellMar>
      </w:tblPr>
      <w:tblGrid>
        <w:gridCol w:w="3696"/>
        <w:gridCol w:w="1426"/>
        <w:gridCol w:w="1380"/>
        <w:gridCol w:w="1215"/>
        <w:gridCol w:w="1869"/>
      </w:tblGrid>
      <w:tr>
        <w:tblPrEx>
          <w:tblCellMar>
            <w:top w:w="0" w:type="dxa"/>
            <w:left w:w="108" w:type="dxa"/>
            <w:bottom w:w="0" w:type="dxa"/>
            <w:right w:w="108" w:type="dxa"/>
          </w:tblCellMar>
        </w:tblPrEx>
        <w:trPr>
          <w:trHeight w:val="20" w:hRule="atLeast"/>
          <w:jc w:val="center"/>
        </w:trPr>
        <w:tc>
          <w:tcPr>
            <w:tcW w:w="3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ascii="仿宋_GB2312" w:eastAsia="仿宋_GB2312"/>
                <w:b/>
                <w:sz w:val="21"/>
                <w:szCs w:val="21"/>
              </w:rPr>
            </w:pPr>
            <w:r>
              <w:rPr>
                <w:rFonts w:hint="eastAsia" w:ascii="仿宋_GB2312" w:eastAsia="仿宋_GB2312" w:cs="宋体"/>
                <w:b/>
                <w:sz w:val="21"/>
                <w:szCs w:val="21"/>
              </w:rPr>
              <w:t>行业名称</w:t>
            </w:r>
          </w:p>
        </w:tc>
        <w:tc>
          <w:tcPr>
            <w:tcW w:w="142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center"/>
              <w:textAlignment w:val="auto"/>
              <w:outlineLvl w:val="9"/>
              <w:rPr>
                <w:rFonts w:ascii="仿宋_GB2312" w:eastAsia="仿宋_GB2312"/>
                <w:b/>
                <w:spacing w:val="-12"/>
                <w:sz w:val="21"/>
                <w:szCs w:val="21"/>
              </w:rPr>
            </w:pPr>
            <w:r>
              <w:rPr>
                <w:rFonts w:hint="eastAsia" w:ascii="仿宋_GB2312" w:eastAsia="仿宋_GB2312" w:cs="宋体"/>
                <w:b/>
                <w:spacing w:val="-12"/>
                <w:sz w:val="21"/>
                <w:szCs w:val="21"/>
              </w:rPr>
              <w:t>研发经费支出占</w:t>
            </w:r>
            <w:r>
              <w:rPr>
                <w:rFonts w:hint="eastAsia" w:ascii="仿宋_GB2312" w:eastAsia="仿宋_GB2312" w:cs="宋体"/>
                <w:b/>
                <w:spacing w:val="-12"/>
                <w:sz w:val="21"/>
                <w:szCs w:val="21"/>
                <w:lang w:val="en-US" w:eastAsia="zh-CN"/>
              </w:rPr>
              <w:t>营业</w:t>
            </w:r>
            <w:r>
              <w:rPr>
                <w:rFonts w:hint="eastAsia" w:ascii="仿宋_GB2312" w:eastAsia="仿宋_GB2312" w:cs="宋体"/>
                <w:b/>
                <w:spacing w:val="-12"/>
                <w:sz w:val="21"/>
                <w:szCs w:val="21"/>
              </w:rPr>
              <w:t>收入的比重</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center"/>
              <w:textAlignment w:val="auto"/>
              <w:outlineLvl w:val="9"/>
              <w:rPr>
                <w:rFonts w:ascii="仿宋_GB2312" w:eastAsia="仿宋_GB2312"/>
                <w:b/>
                <w:spacing w:val="-12"/>
                <w:sz w:val="21"/>
                <w:szCs w:val="21"/>
              </w:rPr>
            </w:pPr>
            <w:r>
              <w:rPr>
                <w:rFonts w:hint="eastAsia" w:ascii="仿宋_GB2312" w:eastAsia="仿宋_GB2312" w:cs="宋体"/>
                <w:b/>
                <w:spacing w:val="-12"/>
                <w:sz w:val="21"/>
                <w:szCs w:val="21"/>
              </w:rPr>
              <w:t>新产品销售收入占</w:t>
            </w:r>
            <w:r>
              <w:rPr>
                <w:rFonts w:hint="eastAsia" w:ascii="仿宋_GB2312" w:eastAsia="仿宋_GB2312" w:cs="宋体"/>
                <w:b/>
                <w:spacing w:val="-12"/>
                <w:sz w:val="21"/>
                <w:szCs w:val="21"/>
                <w:lang w:val="en-US" w:eastAsia="zh-CN"/>
              </w:rPr>
              <w:t>营业</w:t>
            </w:r>
            <w:r>
              <w:rPr>
                <w:rFonts w:hint="eastAsia" w:ascii="仿宋_GB2312" w:eastAsia="仿宋_GB2312" w:cs="宋体"/>
                <w:b/>
                <w:spacing w:val="-12"/>
                <w:sz w:val="21"/>
                <w:szCs w:val="21"/>
              </w:rPr>
              <w:t>收入的比重</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center"/>
              <w:textAlignment w:val="auto"/>
              <w:outlineLvl w:val="9"/>
              <w:rPr>
                <w:rFonts w:ascii="仿宋_GB2312" w:eastAsia="仿宋_GB2312"/>
                <w:b/>
                <w:spacing w:val="-12"/>
                <w:sz w:val="21"/>
                <w:szCs w:val="21"/>
              </w:rPr>
            </w:pPr>
            <w:r>
              <w:rPr>
                <w:rFonts w:hint="eastAsia" w:ascii="仿宋_GB2312" w:eastAsia="仿宋_GB2312" w:cs="宋体"/>
                <w:b/>
                <w:spacing w:val="-12"/>
                <w:sz w:val="21"/>
                <w:szCs w:val="21"/>
              </w:rPr>
              <w:t>新产品销售利润占利润总额的比重</w:t>
            </w:r>
          </w:p>
        </w:tc>
        <w:tc>
          <w:tcPr>
            <w:tcW w:w="186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center"/>
              <w:textAlignment w:val="auto"/>
              <w:outlineLvl w:val="9"/>
              <w:rPr>
                <w:rFonts w:hint="eastAsia" w:ascii="仿宋_GB2312" w:eastAsia="仿宋_GB2312" w:cs="宋体"/>
                <w:b/>
                <w:spacing w:val="-12"/>
                <w:sz w:val="21"/>
                <w:szCs w:val="21"/>
                <w:lang w:val="en-US" w:eastAsia="zh-CN"/>
              </w:rPr>
            </w:pPr>
            <w:r>
              <w:rPr>
                <w:rFonts w:hint="eastAsia" w:ascii="仿宋_GB2312" w:eastAsia="仿宋_GB2312" w:cs="宋体"/>
                <w:b/>
                <w:spacing w:val="-12"/>
                <w:sz w:val="21"/>
                <w:szCs w:val="21"/>
                <w:lang w:val="en-US" w:eastAsia="zh-CN"/>
              </w:rPr>
              <w:t>对照的纳统行业代码（二位码）</w:t>
            </w:r>
          </w:p>
        </w:tc>
      </w:tr>
      <w:tr>
        <w:tblPrEx>
          <w:tblCellMar>
            <w:top w:w="0" w:type="dxa"/>
            <w:left w:w="108" w:type="dxa"/>
            <w:bottom w:w="0" w:type="dxa"/>
            <w:right w:w="108" w:type="dxa"/>
          </w:tblCellMar>
        </w:tblPrEx>
        <w:trPr>
          <w:trHeight w:val="20" w:hRule="atLeast"/>
          <w:jc w:val="center"/>
        </w:trPr>
        <w:tc>
          <w:tcPr>
            <w:tcW w:w="3696"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outlineLvl w:val="9"/>
              <w:rPr>
                <w:rFonts w:ascii="仿宋_GB2312" w:eastAsia="仿宋_GB2312"/>
                <w:sz w:val="21"/>
                <w:szCs w:val="21"/>
              </w:rPr>
            </w:pPr>
            <w:r>
              <w:rPr>
                <w:rFonts w:hint="eastAsia" w:ascii="仿宋_GB2312" w:eastAsia="仿宋_GB2312" w:cs="宋体"/>
                <w:sz w:val="21"/>
                <w:szCs w:val="21"/>
              </w:rPr>
              <w:t>农</w:t>
            </w:r>
            <w:r>
              <w:rPr>
                <w:rFonts w:hint="eastAsia" w:ascii="仿宋_GB2312" w:eastAsia="仿宋_GB2312" w:cs="宋体"/>
                <w:sz w:val="21"/>
                <w:szCs w:val="21"/>
                <w:lang w:eastAsia="zh-CN"/>
              </w:rPr>
              <w:t>、</w:t>
            </w:r>
            <w:r>
              <w:rPr>
                <w:rFonts w:hint="eastAsia" w:ascii="仿宋_GB2312" w:eastAsia="仿宋_GB2312" w:cs="宋体"/>
                <w:sz w:val="21"/>
                <w:szCs w:val="21"/>
                <w:lang w:val="en-US" w:eastAsia="zh-CN"/>
              </w:rPr>
              <w:t>林、牧、渔业</w:t>
            </w:r>
          </w:p>
        </w:tc>
        <w:tc>
          <w:tcPr>
            <w:tcW w:w="1426"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1.5</w:t>
            </w:r>
          </w:p>
        </w:tc>
        <w:tc>
          <w:tcPr>
            <w:tcW w:w="1380"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1.5</w:t>
            </w:r>
          </w:p>
        </w:tc>
        <w:tc>
          <w:tcPr>
            <w:tcW w:w="1215"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1.5</w:t>
            </w:r>
          </w:p>
        </w:tc>
        <w:tc>
          <w:tcPr>
            <w:tcW w:w="1869"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01 02 03 04 05</w:t>
            </w:r>
          </w:p>
        </w:tc>
      </w:tr>
      <w:tr>
        <w:tblPrEx>
          <w:tblCellMar>
            <w:top w:w="0" w:type="dxa"/>
            <w:left w:w="108" w:type="dxa"/>
            <w:bottom w:w="0" w:type="dxa"/>
            <w:right w:w="108" w:type="dxa"/>
          </w:tblCellMar>
        </w:tblPrEx>
        <w:trPr>
          <w:trHeight w:val="20" w:hRule="atLeast"/>
          <w:jc w:val="center"/>
        </w:trPr>
        <w:tc>
          <w:tcPr>
            <w:tcW w:w="3696"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采矿业，石油、煤炭及其它燃料加工业</w:t>
            </w:r>
          </w:p>
        </w:tc>
        <w:tc>
          <w:tcPr>
            <w:tcW w:w="1426"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2.0</w:t>
            </w:r>
          </w:p>
        </w:tc>
        <w:tc>
          <w:tcPr>
            <w:tcW w:w="1380"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3.0</w:t>
            </w:r>
          </w:p>
        </w:tc>
        <w:tc>
          <w:tcPr>
            <w:tcW w:w="1215"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3.0</w:t>
            </w:r>
          </w:p>
        </w:tc>
        <w:tc>
          <w:tcPr>
            <w:tcW w:w="1869"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left"/>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06 07 08 09 10 11 12 25</w:t>
            </w:r>
          </w:p>
        </w:tc>
      </w:tr>
      <w:tr>
        <w:tblPrEx>
          <w:tblCellMar>
            <w:top w:w="0" w:type="dxa"/>
            <w:left w:w="108" w:type="dxa"/>
            <w:bottom w:w="0" w:type="dxa"/>
            <w:right w:w="108" w:type="dxa"/>
          </w:tblCellMar>
        </w:tblPrEx>
        <w:trPr>
          <w:trHeight w:val="20" w:hRule="atLeast"/>
          <w:jc w:val="center"/>
        </w:trPr>
        <w:tc>
          <w:tcPr>
            <w:tcW w:w="3696"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outlineLvl w:val="9"/>
              <w:rPr>
                <w:rFonts w:ascii="仿宋_GB2312" w:eastAsia="仿宋_GB2312"/>
                <w:sz w:val="21"/>
                <w:szCs w:val="21"/>
              </w:rPr>
            </w:pPr>
            <w:r>
              <w:rPr>
                <w:rFonts w:hint="eastAsia" w:ascii="仿宋_GB2312" w:eastAsia="仿宋_GB2312" w:cs="宋体"/>
                <w:sz w:val="21"/>
                <w:szCs w:val="21"/>
              </w:rPr>
              <w:t>农副食品加工业</w:t>
            </w:r>
          </w:p>
        </w:tc>
        <w:tc>
          <w:tcPr>
            <w:tcW w:w="1426"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1.5</w:t>
            </w:r>
          </w:p>
        </w:tc>
        <w:tc>
          <w:tcPr>
            <w:tcW w:w="1380"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1.5</w:t>
            </w:r>
          </w:p>
        </w:tc>
        <w:tc>
          <w:tcPr>
            <w:tcW w:w="1215"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869"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13</w:t>
            </w:r>
          </w:p>
        </w:tc>
      </w:tr>
      <w:tr>
        <w:tblPrEx>
          <w:tblCellMar>
            <w:top w:w="0" w:type="dxa"/>
            <w:left w:w="108" w:type="dxa"/>
            <w:bottom w:w="0" w:type="dxa"/>
            <w:right w:w="108" w:type="dxa"/>
          </w:tblCellMar>
        </w:tblPrEx>
        <w:trPr>
          <w:trHeight w:val="20" w:hRule="atLeast"/>
          <w:jc w:val="center"/>
        </w:trPr>
        <w:tc>
          <w:tcPr>
            <w:tcW w:w="3696"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outlineLvl w:val="9"/>
              <w:rPr>
                <w:rFonts w:ascii="仿宋_GB2312" w:eastAsia="仿宋_GB2312"/>
                <w:sz w:val="21"/>
                <w:szCs w:val="21"/>
              </w:rPr>
            </w:pPr>
            <w:r>
              <w:rPr>
                <w:rFonts w:hint="eastAsia" w:ascii="仿宋_GB2312" w:eastAsia="仿宋_GB2312" w:cs="宋体"/>
                <w:sz w:val="21"/>
                <w:szCs w:val="21"/>
              </w:rPr>
              <w:t>食品制造业</w:t>
            </w:r>
          </w:p>
        </w:tc>
        <w:tc>
          <w:tcPr>
            <w:tcW w:w="1426"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1.5</w:t>
            </w:r>
          </w:p>
        </w:tc>
        <w:tc>
          <w:tcPr>
            <w:tcW w:w="1380"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1.5</w:t>
            </w:r>
          </w:p>
        </w:tc>
        <w:tc>
          <w:tcPr>
            <w:tcW w:w="1215"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869"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14</w:t>
            </w:r>
          </w:p>
        </w:tc>
      </w:tr>
      <w:tr>
        <w:tblPrEx>
          <w:tblCellMar>
            <w:top w:w="0" w:type="dxa"/>
            <w:left w:w="108" w:type="dxa"/>
            <w:bottom w:w="0" w:type="dxa"/>
            <w:right w:w="108" w:type="dxa"/>
          </w:tblCellMar>
        </w:tblPrEx>
        <w:trPr>
          <w:trHeight w:val="20" w:hRule="atLeast"/>
          <w:jc w:val="center"/>
        </w:trPr>
        <w:tc>
          <w:tcPr>
            <w:tcW w:w="36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outlineLvl w:val="9"/>
              <w:rPr>
                <w:rFonts w:ascii="仿宋_GB2312" w:eastAsia="仿宋_GB2312"/>
                <w:sz w:val="21"/>
                <w:szCs w:val="21"/>
              </w:rPr>
            </w:pPr>
            <w:r>
              <w:rPr>
                <w:rFonts w:hint="eastAsia" w:ascii="仿宋_GB2312" w:eastAsia="仿宋_GB2312" w:cs="宋体"/>
                <w:sz w:val="21"/>
                <w:szCs w:val="21"/>
              </w:rPr>
              <w:t>酒、饮料和精制茶制造业</w:t>
            </w:r>
          </w:p>
        </w:tc>
        <w:tc>
          <w:tcPr>
            <w:tcW w:w="1426" w:type="dxa"/>
            <w:tcBorders>
              <w:top w:val="single" w:color="auto" w:sz="4" w:space="0"/>
              <w:left w:val="nil"/>
              <w:bottom w:val="single" w:color="auto" w:sz="4" w:space="0"/>
              <w:right w:val="single" w:color="auto" w:sz="4" w:space="0"/>
            </w:tcBorders>
            <w:shd w:val="clear" w:color="000000" w:fill="auto"/>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1.2</w:t>
            </w:r>
          </w:p>
        </w:tc>
        <w:tc>
          <w:tcPr>
            <w:tcW w:w="1380" w:type="dxa"/>
            <w:tcBorders>
              <w:top w:val="single" w:color="auto" w:sz="4" w:space="0"/>
              <w:left w:val="nil"/>
              <w:bottom w:val="single" w:color="auto" w:sz="4" w:space="0"/>
              <w:right w:val="single" w:color="auto" w:sz="4" w:space="0"/>
            </w:tcBorders>
            <w:shd w:val="clear" w:color="000000" w:fill="auto"/>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1.5</w:t>
            </w:r>
          </w:p>
        </w:tc>
        <w:tc>
          <w:tcPr>
            <w:tcW w:w="1215" w:type="dxa"/>
            <w:tcBorders>
              <w:top w:val="single" w:color="auto" w:sz="4" w:space="0"/>
              <w:left w:val="nil"/>
              <w:bottom w:val="single" w:color="auto" w:sz="4" w:space="0"/>
              <w:right w:val="single" w:color="auto" w:sz="4" w:space="0"/>
            </w:tcBorders>
            <w:shd w:val="clear" w:color="000000" w:fill="auto"/>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1.5</w:t>
            </w:r>
          </w:p>
        </w:tc>
        <w:tc>
          <w:tcPr>
            <w:tcW w:w="1869" w:type="dxa"/>
            <w:tcBorders>
              <w:top w:val="single" w:color="auto" w:sz="4" w:space="0"/>
              <w:left w:val="nil"/>
              <w:bottom w:val="single" w:color="auto" w:sz="4" w:space="0"/>
              <w:right w:val="single" w:color="auto" w:sz="4" w:space="0"/>
            </w:tcBorders>
            <w:shd w:val="clear" w:color="000000" w:fill="auto"/>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15</w:t>
            </w:r>
          </w:p>
        </w:tc>
      </w:tr>
      <w:tr>
        <w:tblPrEx>
          <w:tblCellMar>
            <w:top w:w="0" w:type="dxa"/>
            <w:left w:w="108" w:type="dxa"/>
            <w:bottom w:w="0" w:type="dxa"/>
            <w:right w:w="108" w:type="dxa"/>
          </w:tblCellMar>
        </w:tblPrEx>
        <w:trPr>
          <w:trHeight w:val="20" w:hRule="atLeast"/>
          <w:jc w:val="center"/>
        </w:trPr>
        <w:tc>
          <w:tcPr>
            <w:tcW w:w="3696"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outlineLvl w:val="9"/>
              <w:rPr>
                <w:rFonts w:ascii="仿宋_GB2312" w:eastAsia="仿宋_GB2312"/>
                <w:sz w:val="21"/>
                <w:szCs w:val="21"/>
              </w:rPr>
            </w:pPr>
            <w:r>
              <w:rPr>
                <w:rFonts w:hint="eastAsia" w:ascii="仿宋_GB2312" w:eastAsia="仿宋_GB2312" w:cs="宋体"/>
                <w:sz w:val="21"/>
                <w:szCs w:val="21"/>
              </w:rPr>
              <w:t>烟草制品业</w:t>
            </w:r>
          </w:p>
        </w:tc>
        <w:tc>
          <w:tcPr>
            <w:tcW w:w="1426"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3.0</w:t>
            </w:r>
          </w:p>
        </w:tc>
        <w:tc>
          <w:tcPr>
            <w:tcW w:w="1380"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1.5</w:t>
            </w:r>
          </w:p>
        </w:tc>
        <w:tc>
          <w:tcPr>
            <w:tcW w:w="1215"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2.0</w:t>
            </w:r>
          </w:p>
        </w:tc>
        <w:tc>
          <w:tcPr>
            <w:tcW w:w="1869"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16</w:t>
            </w:r>
          </w:p>
        </w:tc>
      </w:tr>
      <w:tr>
        <w:tblPrEx>
          <w:tblCellMar>
            <w:top w:w="0" w:type="dxa"/>
            <w:left w:w="108" w:type="dxa"/>
            <w:bottom w:w="0" w:type="dxa"/>
            <w:right w:w="108" w:type="dxa"/>
          </w:tblCellMar>
        </w:tblPrEx>
        <w:trPr>
          <w:trHeight w:val="20" w:hRule="atLeast"/>
          <w:jc w:val="center"/>
        </w:trPr>
        <w:tc>
          <w:tcPr>
            <w:tcW w:w="3696"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outlineLvl w:val="9"/>
              <w:rPr>
                <w:rFonts w:ascii="仿宋_GB2312" w:eastAsia="仿宋_GB2312"/>
                <w:sz w:val="21"/>
                <w:szCs w:val="21"/>
              </w:rPr>
            </w:pPr>
            <w:r>
              <w:rPr>
                <w:rFonts w:hint="eastAsia" w:ascii="仿宋_GB2312" w:eastAsia="仿宋_GB2312" w:cs="宋体"/>
                <w:sz w:val="21"/>
                <w:szCs w:val="21"/>
              </w:rPr>
              <w:t>纺织业</w:t>
            </w:r>
          </w:p>
        </w:tc>
        <w:tc>
          <w:tcPr>
            <w:tcW w:w="1426"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1.2</w:t>
            </w:r>
          </w:p>
        </w:tc>
        <w:tc>
          <w:tcPr>
            <w:tcW w:w="1380"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215"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869"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17</w:t>
            </w:r>
          </w:p>
        </w:tc>
      </w:tr>
      <w:tr>
        <w:tblPrEx>
          <w:tblCellMar>
            <w:top w:w="0" w:type="dxa"/>
            <w:left w:w="108" w:type="dxa"/>
            <w:bottom w:w="0" w:type="dxa"/>
            <w:right w:w="108" w:type="dxa"/>
          </w:tblCellMar>
        </w:tblPrEx>
        <w:trPr>
          <w:trHeight w:val="20" w:hRule="atLeast"/>
          <w:jc w:val="center"/>
        </w:trPr>
        <w:tc>
          <w:tcPr>
            <w:tcW w:w="3696"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outlineLvl w:val="9"/>
              <w:rPr>
                <w:rFonts w:ascii="仿宋_GB2312" w:eastAsia="仿宋_GB2312"/>
                <w:sz w:val="21"/>
                <w:szCs w:val="21"/>
              </w:rPr>
            </w:pPr>
            <w:r>
              <w:rPr>
                <w:rFonts w:hint="eastAsia" w:ascii="仿宋_GB2312" w:eastAsia="仿宋_GB2312" w:cs="宋体"/>
                <w:sz w:val="21"/>
                <w:szCs w:val="21"/>
              </w:rPr>
              <w:t>纺织服装、服饰业</w:t>
            </w:r>
          </w:p>
        </w:tc>
        <w:tc>
          <w:tcPr>
            <w:tcW w:w="1426"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1.2</w:t>
            </w:r>
          </w:p>
        </w:tc>
        <w:tc>
          <w:tcPr>
            <w:tcW w:w="1380"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215"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869"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18</w:t>
            </w:r>
          </w:p>
        </w:tc>
      </w:tr>
      <w:tr>
        <w:tblPrEx>
          <w:tblCellMar>
            <w:top w:w="0" w:type="dxa"/>
            <w:left w:w="108" w:type="dxa"/>
            <w:bottom w:w="0" w:type="dxa"/>
            <w:right w:w="108" w:type="dxa"/>
          </w:tblCellMar>
        </w:tblPrEx>
        <w:trPr>
          <w:trHeight w:val="20" w:hRule="atLeast"/>
          <w:jc w:val="center"/>
        </w:trPr>
        <w:tc>
          <w:tcPr>
            <w:tcW w:w="369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firstLine="0" w:firstLineChars="0"/>
              <w:jc w:val="left"/>
              <w:textAlignment w:val="auto"/>
              <w:outlineLvl w:val="9"/>
              <w:rPr>
                <w:rFonts w:ascii="仿宋_GB2312" w:eastAsia="仿宋_GB2312"/>
                <w:sz w:val="21"/>
                <w:szCs w:val="21"/>
              </w:rPr>
            </w:pPr>
            <w:r>
              <w:rPr>
                <w:rFonts w:hint="eastAsia" w:ascii="仿宋_GB2312" w:eastAsia="仿宋_GB2312" w:cs="宋体"/>
                <w:sz w:val="21"/>
                <w:szCs w:val="21"/>
              </w:rPr>
              <w:t>皮革、毛皮、羽毛及其制品和制鞋业</w:t>
            </w:r>
          </w:p>
        </w:tc>
        <w:tc>
          <w:tcPr>
            <w:tcW w:w="1426"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1.5</w:t>
            </w:r>
          </w:p>
        </w:tc>
        <w:tc>
          <w:tcPr>
            <w:tcW w:w="1380"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1.2</w:t>
            </w:r>
          </w:p>
        </w:tc>
        <w:tc>
          <w:tcPr>
            <w:tcW w:w="1215"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869"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19</w:t>
            </w:r>
          </w:p>
        </w:tc>
      </w:tr>
      <w:tr>
        <w:tblPrEx>
          <w:tblCellMar>
            <w:top w:w="0" w:type="dxa"/>
            <w:left w:w="108" w:type="dxa"/>
            <w:bottom w:w="0" w:type="dxa"/>
            <w:right w:w="108" w:type="dxa"/>
          </w:tblCellMar>
        </w:tblPrEx>
        <w:trPr>
          <w:trHeight w:val="20" w:hRule="atLeast"/>
          <w:jc w:val="center"/>
        </w:trPr>
        <w:tc>
          <w:tcPr>
            <w:tcW w:w="369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firstLine="0" w:firstLineChars="0"/>
              <w:jc w:val="left"/>
              <w:textAlignment w:val="auto"/>
              <w:outlineLvl w:val="9"/>
              <w:rPr>
                <w:rFonts w:ascii="仿宋_GB2312" w:eastAsia="仿宋_GB2312"/>
                <w:spacing w:val="-6"/>
                <w:sz w:val="21"/>
                <w:szCs w:val="21"/>
              </w:rPr>
            </w:pPr>
            <w:r>
              <w:rPr>
                <w:rFonts w:hint="eastAsia" w:ascii="仿宋_GB2312" w:eastAsia="仿宋_GB2312" w:cs="宋体"/>
                <w:spacing w:val="-6"/>
                <w:sz w:val="21"/>
                <w:szCs w:val="21"/>
              </w:rPr>
              <w:t>木材加工和木、竹、藤、棕、草制品业</w:t>
            </w:r>
          </w:p>
        </w:tc>
        <w:tc>
          <w:tcPr>
            <w:tcW w:w="1426"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380"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1.5</w:t>
            </w:r>
          </w:p>
        </w:tc>
        <w:tc>
          <w:tcPr>
            <w:tcW w:w="1215"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1.2</w:t>
            </w:r>
          </w:p>
        </w:tc>
        <w:tc>
          <w:tcPr>
            <w:tcW w:w="1869"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20</w:t>
            </w:r>
          </w:p>
        </w:tc>
      </w:tr>
      <w:tr>
        <w:tblPrEx>
          <w:tblCellMar>
            <w:top w:w="0" w:type="dxa"/>
            <w:left w:w="108" w:type="dxa"/>
            <w:bottom w:w="0" w:type="dxa"/>
            <w:right w:w="108" w:type="dxa"/>
          </w:tblCellMar>
        </w:tblPrEx>
        <w:trPr>
          <w:trHeight w:val="20" w:hRule="atLeast"/>
          <w:jc w:val="center"/>
        </w:trPr>
        <w:tc>
          <w:tcPr>
            <w:tcW w:w="3696"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outlineLvl w:val="9"/>
              <w:rPr>
                <w:rFonts w:ascii="仿宋_GB2312" w:eastAsia="仿宋_GB2312"/>
                <w:sz w:val="21"/>
                <w:szCs w:val="21"/>
              </w:rPr>
            </w:pPr>
            <w:r>
              <w:rPr>
                <w:rFonts w:hint="eastAsia" w:ascii="仿宋_GB2312" w:eastAsia="仿宋_GB2312" w:cs="宋体"/>
                <w:sz w:val="21"/>
                <w:szCs w:val="21"/>
              </w:rPr>
              <w:t>家具制造业</w:t>
            </w:r>
          </w:p>
        </w:tc>
        <w:tc>
          <w:tcPr>
            <w:tcW w:w="1426"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1.2</w:t>
            </w:r>
          </w:p>
        </w:tc>
        <w:tc>
          <w:tcPr>
            <w:tcW w:w="1380"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215"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869"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21</w:t>
            </w:r>
          </w:p>
        </w:tc>
      </w:tr>
      <w:tr>
        <w:tblPrEx>
          <w:tblCellMar>
            <w:top w:w="0" w:type="dxa"/>
            <w:left w:w="108" w:type="dxa"/>
            <w:bottom w:w="0" w:type="dxa"/>
            <w:right w:w="108" w:type="dxa"/>
          </w:tblCellMar>
        </w:tblPrEx>
        <w:trPr>
          <w:trHeight w:val="20" w:hRule="atLeast"/>
          <w:jc w:val="center"/>
        </w:trPr>
        <w:tc>
          <w:tcPr>
            <w:tcW w:w="3696"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outlineLvl w:val="9"/>
              <w:rPr>
                <w:rFonts w:ascii="仿宋_GB2312" w:eastAsia="仿宋_GB2312"/>
                <w:sz w:val="21"/>
                <w:szCs w:val="21"/>
              </w:rPr>
            </w:pPr>
            <w:r>
              <w:rPr>
                <w:rFonts w:hint="eastAsia" w:ascii="仿宋_GB2312" w:eastAsia="仿宋_GB2312" w:cs="宋体"/>
                <w:sz w:val="21"/>
                <w:szCs w:val="21"/>
              </w:rPr>
              <w:t>造纸和纸制品业</w:t>
            </w:r>
          </w:p>
        </w:tc>
        <w:tc>
          <w:tcPr>
            <w:tcW w:w="1426"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380"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215"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869"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22</w:t>
            </w:r>
          </w:p>
        </w:tc>
      </w:tr>
      <w:tr>
        <w:tblPrEx>
          <w:tblCellMar>
            <w:top w:w="0" w:type="dxa"/>
            <w:left w:w="108" w:type="dxa"/>
            <w:bottom w:w="0" w:type="dxa"/>
            <w:right w:w="108" w:type="dxa"/>
          </w:tblCellMar>
        </w:tblPrEx>
        <w:trPr>
          <w:trHeight w:val="20" w:hRule="atLeast"/>
          <w:jc w:val="center"/>
        </w:trPr>
        <w:tc>
          <w:tcPr>
            <w:tcW w:w="3696"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outlineLvl w:val="9"/>
              <w:rPr>
                <w:rFonts w:ascii="仿宋_GB2312" w:eastAsia="仿宋_GB2312"/>
                <w:sz w:val="21"/>
                <w:szCs w:val="21"/>
              </w:rPr>
            </w:pPr>
            <w:r>
              <w:rPr>
                <w:rFonts w:hint="eastAsia" w:ascii="仿宋_GB2312" w:eastAsia="仿宋_GB2312" w:cs="宋体"/>
                <w:sz w:val="21"/>
                <w:szCs w:val="21"/>
              </w:rPr>
              <w:t>印刷和记录媒介复制业</w:t>
            </w:r>
          </w:p>
        </w:tc>
        <w:tc>
          <w:tcPr>
            <w:tcW w:w="1426"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380"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215"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1.2</w:t>
            </w:r>
          </w:p>
        </w:tc>
        <w:tc>
          <w:tcPr>
            <w:tcW w:w="1869"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23</w:t>
            </w:r>
          </w:p>
        </w:tc>
      </w:tr>
      <w:tr>
        <w:tblPrEx>
          <w:tblCellMar>
            <w:top w:w="0" w:type="dxa"/>
            <w:left w:w="108" w:type="dxa"/>
            <w:bottom w:w="0" w:type="dxa"/>
            <w:right w:w="108" w:type="dxa"/>
          </w:tblCellMar>
        </w:tblPrEx>
        <w:trPr>
          <w:trHeight w:val="20" w:hRule="atLeast"/>
          <w:jc w:val="center"/>
        </w:trPr>
        <w:tc>
          <w:tcPr>
            <w:tcW w:w="3696"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outlineLvl w:val="9"/>
              <w:rPr>
                <w:rFonts w:ascii="仿宋_GB2312" w:eastAsia="仿宋_GB2312"/>
                <w:sz w:val="21"/>
                <w:szCs w:val="21"/>
              </w:rPr>
            </w:pPr>
            <w:r>
              <w:rPr>
                <w:rFonts w:hint="eastAsia" w:ascii="仿宋_GB2312" w:eastAsia="仿宋_GB2312" w:cs="宋体"/>
                <w:sz w:val="21"/>
                <w:szCs w:val="21"/>
              </w:rPr>
              <w:t>文教、工美、体育和娱乐用品制造业</w:t>
            </w:r>
          </w:p>
        </w:tc>
        <w:tc>
          <w:tcPr>
            <w:tcW w:w="1426"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1.5</w:t>
            </w:r>
          </w:p>
        </w:tc>
        <w:tc>
          <w:tcPr>
            <w:tcW w:w="1380"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1.2</w:t>
            </w:r>
          </w:p>
        </w:tc>
        <w:tc>
          <w:tcPr>
            <w:tcW w:w="1215"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1.2</w:t>
            </w:r>
          </w:p>
        </w:tc>
        <w:tc>
          <w:tcPr>
            <w:tcW w:w="1869"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24</w:t>
            </w:r>
          </w:p>
        </w:tc>
      </w:tr>
      <w:tr>
        <w:tblPrEx>
          <w:tblCellMar>
            <w:top w:w="0" w:type="dxa"/>
            <w:left w:w="108" w:type="dxa"/>
            <w:bottom w:w="0" w:type="dxa"/>
            <w:right w:w="108" w:type="dxa"/>
          </w:tblCellMar>
        </w:tblPrEx>
        <w:trPr>
          <w:trHeight w:val="20" w:hRule="atLeast"/>
          <w:jc w:val="center"/>
        </w:trPr>
        <w:tc>
          <w:tcPr>
            <w:tcW w:w="3696"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outlineLvl w:val="9"/>
              <w:rPr>
                <w:rFonts w:ascii="仿宋_GB2312" w:eastAsia="仿宋_GB2312"/>
                <w:sz w:val="21"/>
                <w:szCs w:val="21"/>
              </w:rPr>
            </w:pPr>
            <w:r>
              <w:rPr>
                <w:rFonts w:hint="eastAsia" w:ascii="仿宋_GB2312" w:eastAsia="仿宋_GB2312" w:cs="宋体"/>
                <w:sz w:val="21"/>
                <w:szCs w:val="21"/>
              </w:rPr>
              <w:t>化学原料和化学制品制造业</w:t>
            </w:r>
          </w:p>
        </w:tc>
        <w:tc>
          <w:tcPr>
            <w:tcW w:w="1426"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380"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215"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869"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26</w:t>
            </w:r>
          </w:p>
        </w:tc>
      </w:tr>
      <w:tr>
        <w:tblPrEx>
          <w:tblCellMar>
            <w:top w:w="0" w:type="dxa"/>
            <w:left w:w="108" w:type="dxa"/>
            <w:bottom w:w="0" w:type="dxa"/>
            <w:right w:w="108" w:type="dxa"/>
          </w:tblCellMar>
        </w:tblPrEx>
        <w:trPr>
          <w:trHeight w:val="20" w:hRule="atLeast"/>
          <w:jc w:val="center"/>
        </w:trPr>
        <w:tc>
          <w:tcPr>
            <w:tcW w:w="3696"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outlineLvl w:val="9"/>
              <w:rPr>
                <w:rFonts w:ascii="仿宋_GB2312" w:eastAsia="仿宋_GB2312"/>
                <w:sz w:val="21"/>
                <w:szCs w:val="21"/>
              </w:rPr>
            </w:pPr>
            <w:r>
              <w:rPr>
                <w:rFonts w:hint="eastAsia" w:ascii="仿宋_GB2312" w:eastAsia="仿宋_GB2312" w:cs="宋体"/>
                <w:sz w:val="21"/>
                <w:szCs w:val="21"/>
              </w:rPr>
              <w:t>医药制造业</w:t>
            </w:r>
          </w:p>
        </w:tc>
        <w:tc>
          <w:tcPr>
            <w:tcW w:w="1426"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0.8</w:t>
            </w:r>
          </w:p>
        </w:tc>
        <w:tc>
          <w:tcPr>
            <w:tcW w:w="1380"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0.8</w:t>
            </w:r>
          </w:p>
        </w:tc>
        <w:tc>
          <w:tcPr>
            <w:tcW w:w="1215"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869"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27</w:t>
            </w:r>
          </w:p>
        </w:tc>
      </w:tr>
      <w:tr>
        <w:tblPrEx>
          <w:tblCellMar>
            <w:top w:w="0" w:type="dxa"/>
            <w:left w:w="108" w:type="dxa"/>
            <w:bottom w:w="0" w:type="dxa"/>
            <w:right w:w="108" w:type="dxa"/>
          </w:tblCellMar>
        </w:tblPrEx>
        <w:trPr>
          <w:trHeight w:val="20" w:hRule="atLeast"/>
          <w:jc w:val="center"/>
        </w:trPr>
        <w:tc>
          <w:tcPr>
            <w:tcW w:w="3696"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outlineLvl w:val="9"/>
              <w:rPr>
                <w:rFonts w:ascii="仿宋_GB2312" w:eastAsia="仿宋_GB2312"/>
                <w:sz w:val="21"/>
                <w:szCs w:val="21"/>
              </w:rPr>
            </w:pPr>
            <w:r>
              <w:rPr>
                <w:rFonts w:hint="eastAsia" w:ascii="仿宋_GB2312" w:eastAsia="仿宋_GB2312" w:cs="宋体"/>
                <w:sz w:val="21"/>
                <w:szCs w:val="21"/>
              </w:rPr>
              <w:t>化学纤维制造业</w:t>
            </w:r>
          </w:p>
        </w:tc>
        <w:tc>
          <w:tcPr>
            <w:tcW w:w="1426"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380"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215"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869"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28</w:t>
            </w:r>
          </w:p>
        </w:tc>
      </w:tr>
      <w:tr>
        <w:tblPrEx>
          <w:tblCellMar>
            <w:top w:w="0" w:type="dxa"/>
            <w:left w:w="108" w:type="dxa"/>
            <w:bottom w:w="0" w:type="dxa"/>
            <w:right w:w="108" w:type="dxa"/>
          </w:tblCellMar>
        </w:tblPrEx>
        <w:trPr>
          <w:trHeight w:val="20" w:hRule="atLeast"/>
          <w:jc w:val="center"/>
        </w:trPr>
        <w:tc>
          <w:tcPr>
            <w:tcW w:w="3696"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outlineLvl w:val="9"/>
              <w:rPr>
                <w:rFonts w:ascii="仿宋_GB2312" w:eastAsia="仿宋_GB2312"/>
                <w:sz w:val="21"/>
                <w:szCs w:val="21"/>
              </w:rPr>
            </w:pPr>
            <w:r>
              <w:rPr>
                <w:rFonts w:hint="eastAsia" w:ascii="仿宋_GB2312" w:eastAsia="仿宋_GB2312" w:cs="宋体"/>
                <w:sz w:val="21"/>
                <w:szCs w:val="21"/>
              </w:rPr>
              <w:t>橡胶和塑料制品业</w:t>
            </w:r>
          </w:p>
        </w:tc>
        <w:tc>
          <w:tcPr>
            <w:tcW w:w="1426"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380"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215"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869"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29</w:t>
            </w:r>
          </w:p>
        </w:tc>
      </w:tr>
      <w:tr>
        <w:tblPrEx>
          <w:tblCellMar>
            <w:top w:w="0" w:type="dxa"/>
            <w:left w:w="108" w:type="dxa"/>
            <w:bottom w:w="0" w:type="dxa"/>
            <w:right w:w="108" w:type="dxa"/>
          </w:tblCellMar>
        </w:tblPrEx>
        <w:trPr>
          <w:trHeight w:val="20" w:hRule="atLeast"/>
          <w:jc w:val="center"/>
        </w:trPr>
        <w:tc>
          <w:tcPr>
            <w:tcW w:w="3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outlineLvl w:val="9"/>
              <w:rPr>
                <w:rFonts w:ascii="仿宋_GB2312" w:eastAsia="仿宋_GB2312"/>
                <w:sz w:val="21"/>
                <w:szCs w:val="21"/>
              </w:rPr>
            </w:pPr>
            <w:r>
              <w:rPr>
                <w:rFonts w:hint="eastAsia" w:ascii="仿宋_GB2312" w:eastAsia="仿宋_GB2312" w:cs="宋体"/>
                <w:sz w:val="21"/>
                <w:szCs w:val="21"/>
              </w:rPr>
              <w:t>非金属矿物制品业</w:t>
            </w:r>
          </w:p>
        </w:tc>
        <w:tc>
          <w:tcPr>
            <w:tcW w:w="142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86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30</w:t>
            </w:r>
          </w:p>
        </w:tc>
      </w:tr>
      <w:tr>
        <w:tblPrEx>
          <w:tblCellMar>
            <w:top w:w="0" w:type="dxa"/>
            <w:left w:w="108" w:type="dxa"/>
            <w:bottom w:w="0" w:type="dxa"/>
            <w:right w:w="108" w:type="dxa"/>
          </w:tblCellMar>
        </w:tblPrEx>
        <w:trPr>
          <w:trHeight w:val="20" w:hRule="atLeast"/>
          <w:jc w:val="center"/>
        </w:trPr>
        <w:tc>
          <w:tcPr>
            <w:tcW w:w="3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outlineLvl w:val="9"/>
              <w:rPr>
                <w:rFonts w:ascii="仿宋_GB2312" w:eastAsia="仿宋_GB2312"/>
                <w:sz w:val="21"/>
                <w:szCs w:val="21"/>
              </w:rPr>
            </w:pPr>
            <w:r>
              <w:rPr>
                <w:rFonts w:hint="eastAsia" w:ascii="仿宋_GB2312" w:eastAsia="仿宋_GB2312" w:cs="宋体"/>
                <w:sz w:val="21"/>
                <w:szCs w:val="21"/>
              </w:rPr>
              <w:t>黑色金属冶炼和压延加工业</w:t>
            </w:r>
          </w:p>
        </w:tc>
        <w:tc>
          <w:tcPr>
            <w:tcW w:w="142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1.2</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1.5</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1.5</w:t>
            </w:r>
          </w:p>
        </w:tc>
        <w:tc>
          <w:tcPr>
            <w:tcW w:w="186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31</w:t>
            </w:r>
          </w:p>
        </w:tc>
      </w:tr>
      <w:tr>
        <w:tblPrEx>
          <w:tblCellMar>
            <w:top w:w="0" w:type="dxa"/>
            <w:left w:w="108" w:type="dxa"/>
            <w:bottom w:w="0" w:type="dxa"/>
            <w:right w:w="108" w:type="dxa"/>
          </w:tblCellMar>
        </w:tblPrEx>
        <w:trPr>
          <w:trHeight w:val="20" w:hRule="atLeast"/>
          <w:jc w:val="center"/>
        </w:trPr>
        <w:tc>
          <w:tcPr>
            <w:tcW w:w="3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outlineLvl w:val="9"/>
              <w:rPr>
                <w:rFonts w:ascii="仿宋_GB2312" w:eastAsia="仿宋_GB2312"/>
                <w:sz w:val="21"/>
                <w:szCs w:val="21"/>
              </w:rPr>
            </w:pPr>
            <w:r>
              <w:rPr>
                <w:rFonts w:hint="eastAsia" w:ascii="仿宋_GB2312" w:eastAsia="仿宋_GB2312" w:cs="宋体"/>
                <w:sz w:val="21"/>
                <w:szCs w:val="21"/>
              </w:rPr>
              <w:t>有色金属冶炼和压延加工业</w:t>
            </w:r>
          </w:p>
        </w:tc>
        <w:tc>
          <w:tcPr>
            <w:tcW w:w="142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1.2</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1.2</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86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32</w:t>
            </w:r>
          </w:p>
        </w:tc>
      </w:tr>
      <w:tr>
        <w:tblPrEx>
          <w:tblCellMar>
            <w:top w:w="0" w:type="dxa"/>
            <w:left w:w="108" w:type="dxa"/>
            <w:bottom w:w="0" w:type="dxa"/>
            <w:right w:w="108" w:type="dxa"/>
          </w:tblCellMar>
        </w:tblPrEx>
        <w:trPr>
          <w:trHeight w:val="20" w:hRule="atLeast"/>
          <w:jc w:val="center"/>
        </w:trPr>
        <w:tc>
          <w:tcPr>
            <w:tcW w:w="3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outlineLvl w:val="9"/>
              <w:rPr>
                <w:rFonts w:ascii="仿宋_GB2312" w:eastAsia="仿宋_GB2312"/>
                <w:sz w:val="21"/>
                <w:szCs w:val="21"/>
              </w:rPr>
            </w:pPr>
            <w:r>
              <w:rPr>
                <w:rFonts w:hint="eastAsia" w:ascii="仿宋_GB2312" w:eastAsia="仿宋_GB2312" w:cs="宋体"/>
                <w:sz w:val="21"/>
                <w:szCs w:val="21"/>
              </w:rPr>
              <w:t>金属制品业</w:t>
            </w:r>
          </w:p>
        </w:tc>
        <w:tc>
          <w:tcPr>
            <w:tcW w:w="142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86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33</w:t>
            </w:r>
          </w:p>
        </w:tc>
      </w:tr>
      <w:tr>
        <w:tblPrEx>
          <w:tblCellMar>
            <w:top w:w="0" w:type="dxa"/>
            <w:left w:w="108" w:type="dxa"/>
            <w:bottom w:w="0" w:type="dxa"/>
            <w:right w:w="108" w:type="dxa"/>
          </w:tblCellMar>
        </w:tblPrEx>
        <w:trPr>
          <w:trHeight w:val="20" w:hRule="atLeast"/>
          <w:jc w:val="center"/>
        </w:trPr>
        <w:tc>
          <w:tcPr>
            <w:tcW w:w="3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outlineLvl w:val="9"/>
              <w:rPr>
                <w:rFonts w:ascii="仿宋_GB2312" w:eastAsia="仿宋_GB2312"/>
                <w:sz w:val="21"/>
                <w:szCs w:val="21"/>
              </w:rPr>
            </w:pPr>
            <w:r>
              <w:rPr>
                <w:rFonts w:hint="eastAsia" w:ascii="仿宋_GB2312" w:eastAsia="仿宋_GB2312" w:cs="宋体"/>
                <w:sz w:val="21"/>
                <w:szCs w:val="21"/>
              </w:rPr>
              <w:t>通用设备制造业</w:t>
            </w:r>
          </w:p>
        </w:tc>
        <w:tc>
          <w:tcPr>
            <w:tcW w:w="142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86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34</w:t>
            </w:r>
          </w:p>
        </w:tc>
      </w:tr>
      <w:tr>
        <w:tblPrEx>
          <w:tblCellMar>
            <w:top w:w="0" w:type="dxa"/>
            <w:left w:w="108" w:type="dxa"/>
            <w:bottom w:w="0" w:type="dxa"/>
            <w:right w:w="108" w:type="dxa"/>
          </w:tblCellMar>
        </w:tblPrEx>
        <w:trPr>
          <w:trHeight w:val="20" w:hRule="atLeast"/>
          <w:jc w:val="center"/>
        </w:trPr>
        <w:tc>
          <w:tcPr>
            <w:tcW w:w="3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outlineLvl w:val="9"/>
              <w:rPr>
                <w:rFonts w:ascii="仿宋_GB2312" w:eastAsia="仿宋_GB2312"/>
                <w:sz w:val="21"/>
                <w:szCs w:val="21"/>
              </w:rPr>
            </w:pPr>
            <w:r>
              <w:rPr>
                <w:rFonts w:hint="eastAsia" w:ascii="仿宋_GB2312" w:eastAsia="仿宋_GB2312" w:cs="宋体"/>
                <w:sz w:val="21"/>
                <w:szCs w:val="21"/>
              </w:rPr>
              <w:t>专用设备制造业</w:t>
            </w:r>
          </w:p>
        </w:tc>
        <w:tc>
          <w:tcPr>
            <w:tcW w:w="142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86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35</w:t>
            </w:r>
          </w:p>
        </w:tc>
      </w:tr>
      <w:tr>
        <w:tblPrEx>
          <w:tblCellMar>
            <w:top w:w="0" w:type="dxa"/>
            <w:left w:w="108" w:type="dxa"/>
            <w:bottom w:w="0" w:type="dxa"/>
            <w:right w:w="108" w:type="dxa"/>
          </w:tblCellMar>
        </w:tblPrEx>
        <w:trPr>
          <w:trHeight w:val="20" w:hRule="atLeast"/>
          <w:jc w:val="center"/>
        </w:trPr>
        <w:tc>
          <w:tcPr>
            <w:tcW w:w="3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outlineLvl w:val="9"/>
              <w:rPr>
                <w:rFonts w:ascii="仿宋_GB2312" w:eastAsia="仿宋_GB2312"/>
                <w:sz w:val="21"/>
                <w:szCs w:val="21"/>
              </w:rPr>
            </w:pPr>
            <w:r>
              <w:rPr>
                <w:rFonts w:hint="eastAsia" w:ascii="仿宋_GB2312" w:eastAsia="仿宋_GB2312" w:cs="宋体"/>
                <w:sz w:val="21"/>
                <w:szCs w:val="21"/>
              </w:rPr>
              <w:t>汽车制造业</w:t>
            </w:r>
          </w:p>
        </w:tc>
        <w:tc>
          <w:tcPr>
            <w:tcW w:w="142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0.8</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86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36</w:t>
            </w:r>
          </w:p>
        </w:tc>
      </w:tr>
      <w:tr>
        <w:tblPrEx>
          <w:tblCellMar>
            <w:top w:w="0" w:type="dxa"/>
            <w:left w:w="108" w:type="dxa"/>
            <w:bottom w:w="0" w:type="dxa"/>
            <w:right w:w="108" w:type="dxa"/>
          </w:tblCellMar>
        </w:tblPrEx>
        <w:trPr>
          <w:trHeight w:val="20" w:hRule="atLeast"/>
          <w:jc w:val="center"/>
        </w:trPr>
        <w:tc>
          <w:tcPr>
            <w:tcW w:w="3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outlineLvl w:val="9"/>
              <w:rPr>
                <w:rFonts w:ascii="仿宋_GB2312" w:eastAsia="仿宋_GB2312"/>
                <w:sz w:val="21"/>
                <w:szCs w:val="21"/>
              </w:rPr>
            </w:pPr>
            <w:r>
              <w:rPr>
                <w:rFonts w:hint="eastAsia" w:ascii="仿宋_GB2312" w:eastAsia="仿宋_GB2312" w:cs="宋体"/>
                <w:sz w:val="21"/>
                <w:szCs w:val="21"/>
              </w:rPr>
              <w:t>铁路、船舶、航空航天和其他运输设备制造业</w:t>
            </w:r>
          </w:p>
        </w:tc>
        <w:tc>
          <w:tcPr>
            <w:tcW w:w="142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0.8</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0.8</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86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37</w:t>
            </w:r>
          </w:p>
        </w:tc>
      </w:tr>
      <w:tr>
        <w:tblPrEx>
          <w:tblCellMar>
            <w:top w:w="0" w:type="dxa"/>
            <w:left w:w="108" w:type="dxa"/>
            <w:bottom w:w="0" w:type="dxa"/>
            <w:right w:w="108" w:type="dxa"/>
          </w:tblCellMar>
        </w:tblPrEx>
        <w:trPr>
          <w:trHeight w:val="20" w:hRule="atLeast"/>
          <w:jc w:val="center"/>
        </w:trPr>
        <w:tc>
          <w:tcPr>
            <w:tcW w:w="3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outlineLvl w:val="9"/>
              <w:rPr>
                <w:rFonts w:ascii="仿宋_GB2312" w:eastAsia="仿宋_GB2312"/>
                <w:sz w:val="21"/>
                <w:szCs w:val="21"/>
              </w:rPr>
            </w:pPr>
            <w:r>
              <w:rPr>
                <w:rFonts w:hint="eastAsia" w:ascii="仿宋_GB2312" w:eastAsia="仿宋_GB2312" w:cs="宋体"/>
                <w:sz w:val="21"/>
                <w:szCs w:val="21"/>
              </w:rPr>
              <w:t>电气机械和器材制造业</w:t>
            </w:r>
          </w:p>
        </w:tc>
        <w:tc>
          <w:tcPr>
            <w:tcW w:w="142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0.8</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0.8</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86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38</w:t>
            </w:r>
          </w:p>
        </w:tc>
      </w:tr>
      <w:tr>
        <w:tblPrEx>
          <w:tblCellMar>
            <w:top w:w="0" w:type="dxa"/>
            <w:left w:w="108" w:type="dxa"/>
            <w:bottom w:w="0" w:type="dxa"/>
            <w:right w:w="108" w:type="dxa"/>
          </w:tblCellMar>
        </w:tblPrEx>
        <w:trPr>
          <w:trHeight w:val="20" w:hRule="atLeast"/>
          <w:jc w:val="center"/>
        </w:trPr>
        <w:tc>
          <w:tcPr>
            <w:tcW w:w="3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outlineLvl w:val="9"/>
              <w:rPr>
                <w:rFonts w:ascii="仿宋_GB2312" w:eastAsia="仿宋_GB2312"/>
                <w:sz w:val="21"/>
                <w:szCs w:val="21"/>
              </w:rPr>
            </w:pPr>
            <w:r>
              <w:rPr>
                <w:rFonts w:hint="eastAsia" w:ascii="仿宋_GB2312" w:eastAsia="仿宋_GB2312" w:cs="宋体"/>
                <w:sz w:val="21"/>
                <w:szCs w:val="21"/>
              </w:rPr>
              <w:t>计算机、通信和其他电子设备制造业</w:t>
            </w:r>
          </w:p>
        </w:tc>
        <w:tc>
          <w:tcPr>
            <w:tcW w:w="142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0.8</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0.8</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0.8</w:t>
            </w:r>
          </w:p>
        </w:tc>
        <w:tc>
          <w:tcPr>
            <w:tcW w:w="186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39</w:t>
            </w:r>
          </w:p>
        </w:tc>
      </w:tr>
      <w:tr>
        <w:tblPrEx>
          <w:tblCellMar>
            <w:top w:w="0" w:type="dxa"/>
            <w:left w:w="108" w:type="dxa"/>
            <w:bottom w:w="0" w:type="dxa"/>
            <w:right w:w="108" w:type="dxa"/>
          </w:tblCellMar>
        </w:tblPrEx>
        <w:trPr>
          <w:trHeight w:val="20" w:hRule="atLeast"/>
          <w:jc w:val="center"/>
        </w:trPr>
        <w:tc>
          <w:tcPr>
            <w:tcW w:w="3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outlineLvl w:val="9"/>
              <w:rPr>
                <w:rFonts w:ascii="仿宋_GB2312" w:eastAsia="仿宋_GB2312"/>
                <w:sz w:val="21"/>
                <w:szCs w:val="21"/>
              </w:rPr>
            </w:pPr>
            <w:r>
              <w:rPr>
                <w:rFonts w:hint="eastAsia" w:ascii="仿宋_GB2312" w:eastAsia="仿宋_GB2312" w:cs="宋体"/>
                <w:sz w:val="21"/>
                <w:szCs w:val="21"/>
              </w:rPr>
              <w:t>仪器仪表制造业</w:t>
            </w:r>
          </w:p>
        </w:tc>
        <w:tc>
          <w:tcPr>
            <w:tcW w:w="142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0.8</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0.8</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0.8</w:t>
            </w:r>
          </w:p>
        </w:tc>
        <w:tc>
          <w:tcPr>
            <w:tcW w:w="186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40</w:t>
            </w:r>
          </w:p>
        </w:tc>
      </w:tr>
      <w:tr>
        <w:tblPrEx>
          <w:tblCellMar>
            <w:top w:w="0" w:type="dxa"/>
            <w:left w:w="108" w:type="dxa"/>
            <w:bottom w:w="0" w:type="dxa"/>
            <w:right w:w="108" w:type="dxa"/>
          </w:tblCellMar>
        </w:tblPrEx>
        <w:trPr>
          <w:trHeight w:val="20" w:hRule="atLeast"/>
          <w:jc w:val="center"/>
        </w:trPr>
        <w:tc>
          <w:tcPr>
            <w:tcW w:w="3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资源综合利用、机械设备维修及其他制造业</w:t>
            </w:r>
          </w:p>
        </w:tc>
        <w:tc>
          <w:tcPr>
            <w:tcW w:w="142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1.5</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1.5</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1.0</w:t>
            </w:r>
          </w:p>
        </w:tc>
        <w:tc>
          <w:tcPr>
            <w:tcW w:w="186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41 42 43</w:t>
            </w:r>
          </w:p>
        </w:tc>
      </w:tr>
      <w:tr>
        <w:tblPrEx>
          <w:tblCellMar>
            <w:top w:w="0" w:type="dxa"/>
            <w:left w:w="108" w:type="dxa"/>
            <w:bottom w:w="0" w:type="dxa"/>
            <w:right w:w="108" w:type="dxa"/>
          </w:tblCellMar>
        </w:tblPrEx>
        <w:trPr>
          <w:trHeight w:val="20" w:hRule="atLeast"/>
          <w:jc w:val="center"/>
        </w:trPr>
        <w:tc>
          <w:tcPr>
            <w:tcW w:w="3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outlineLvl w:val="9"/>
              <w:rPr>
                <w:rFonts w:ascii="仿宋_GB2312" w:eastAsia="仿宋_GB2312"/>
                <w:sz w:val="21"/>
                <w:szCs w:val="21"/>
              </w:rPr>
            </w:pPr>
            <w:r>
              <w:rPr>
                <w:rFonts w:hint="eastAsia" w:ascii="仿宋_GB2312" w:eastAsia="仿宋_GB2312" w:cs="宋体"/>
                <w:sz w:val="21"/>
                <w:szCs w:val="21"/>
              </w:rPr>
              <w:t>电力、热力、燃气与水生产和供应业</w:t>
            </w:r>
          </w:p>
        </w:tc>
        <w:tc>
          <w:tcPr>
            <w:tcW w:w="142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2.5</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3.0</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3.0</w:t>
            </w:r>
          </w:p>
        </w:tc>
        <w:tc>
          <w:tcPr>
            <w:tcW w:w="186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44 45 46</w:t>
            </w:r>
          </w:p>
        </w:tc>
      </w:tr>
      <w:tr>
        <w:tblPrEx>
          <w:tblCellMar>
            <w:top w:w="0" w:type="dxa"/>
            <w:left w:w="108" w:type="dxa"/>
            <w:bottom w:w="0" w:type="dxa"/>
            <w:right w:w="108" w:type="dxa"/>
          </w:tblCellMar>
        </w:tblPrEx>
        <w:trPr>
          <w:trHeight w:val="20" w:hRule="atLeast"/>
          <w:jc w:val="center"/>
        </w:trPr>
        <w:tc>
          <w:tcPr>
            <w:tcW w:w="3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outlineLvl w:val="9"/>
              <w:rPr>
                <w:rFonts w:ascii="仿宋_GB2312" w:eastAsia="仿宋_GB2312"/>
                <w:sz w:val="21"/>
                <w:szCs w:val="21"/>
              </w:rPr>
            </w:pPr>
            <w:r>
              <w:rPr>
                <w:rFonts w:hint="eastAsia" w:ascii="仿宋_GB2312" w:eastAsia="仿宋_GB2312" w:cs="宋体"/>
                <w:sz w:val="21"/>
                <w:szCs w:val="21"/>
              </w:rPr>
              <w:t>房屋建筑业</w:t>
            </w:r>
          </w:p>
        </w:tc>
        <w:tc>
          <w:tcPr>
            <w:tcW w:w="142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2.0</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1.5</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1.5</w:t>
            </w:r>
          </w:p>
        </w:tc>
        <w:tc>
          <w:tcPr>
            <w:tcW w:w="186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47</w:t>
            </w:r>
          </w:p>
        </w:tc>
      </w:tr>
      <w:tr>
        <w:tblPrEx>
          <w:tblCellMar>
            <w:top w:w="0" w:type="dxa"/>
            <w:left w:w="108" w:type="dxa"/>
            <w:bottom w:w="0" w:type="dxa"/>
            <w:right w:w="108" w:type="dxa"/>
          </w:tblCellMar>
        </w:tblPrEx>
        <w:trPr>
          <w:trHeight w:val="20" w:hRule="atLeast"/>
          <w:jc w:val="center"/>
        </w:trPr>
        <w:tc>
          <w:tcPr>
            <w:tcW w:w="3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outlineLvl w:val="9"/>
              <w:rPr>
                <w:rFonts w:ascii="仿宋_GB2312" w:eastAsia="仿宋_GB2312"/>
                <w:sz w:val="21"/>
                <w:szCs w:val="21"/>
              </w:rPr>
            </w:pPr>
            <w:r>
              <w:rPr>
                <w:rFonts w:hint="eastAsia" w:ascii="仿宋_GB2312" w:eastAsia="仿宋_GB2312" w:cs="宋体"/>
                <w:sz w:val="21"/>
                <w:szCs w:val="21"/>
              </w:rPr>
              <w:t>土木工程建筑业</w:t>
            </w:r>
          </w:p>
        </w:tc>
        <w:tc>
          <w:tcPr>
            <w:tcW w:w="142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2.0</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1.5</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1.5</w:t>
            </w:r>
          </w:p>
        </w:tc>
        <w:tc>
          <w:tcPr>
            <w:tcW w:w="186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48</w:t>
            </w:r>
          </w:p>
        </w:tc>
      </w:tr>
      <w:tr>
        <w:tblPrEx>
          <w:tblCellMar>
            <w:top w:w="0" w:type="dxa"/>
            <w:left w:w="108" w:type="dxa"/>
            <w:bottom w:w="0" w:type="dxa"/>
            <w:right w:w="108" w:type="dxa"/>
          </w:tblCellMar>
        </w:tblPrEx>
        <w:trPr>
          <w:trHeight w:val="20" w:hRule="atLeast"/>
          <w:jc w:val="center"/>
        </w:trPr>
        <w:tc>
          <w:tcPr>
            <w:tcW w:w="3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outlineLvl w:val="9"/>
              <w:rPr>
                <w:rFonts w:ascii="仿宋_GB2312" w:eastAsia="仿宋_GB2312"/>
                <w:sz w:val="21"/>
                <w:szCs w:val="21"/>
              </w:rPr>
            </w:pPr>
            <w:r>
              <w:rPr>
                <w:rFonts w:hint="eastAsia" w:ascii="仿宋_GB2312" w:eastAsia="仿宋_GB2312" w:cs="宋体"/>
                <w:sz w:val="21"/>
                <w:szCs w:val="21"/>
              </w:rPr>
              <w:t>建筑安装</w:t>
            </w:r>
            <w:r>
              <w:rPr>
                <w:rFonts w:hint="eastAsia" w:ascii="仿宋_GB2312" w:eastAsia="仿宋_GB2312" w:cs="宋体"/>
                <w:sz w:val="21"/>
                <w:szCs w:val="21"/>
                <w:lang w:eastAsia="zh-CN"/>
              </w:rPr>
              <w:t>、</w:t>
            </w:r>
            <w:r>
              <w:rPr>
                <w:rFonts w:hint="eastAsia" w:ascii="仿宋_GB2312" w:eastAsia="仿宋_GB2312" w:cs="宋体"/>
                <w:sz w:val="21"/>
                <w:szCs w:val="21"/>
                <w:lang w:val="en-US" w:eastAsia="zh-CN"/>
              </w:rPr>
              <w:t>装饰装修及其他建筑</w:t>
            </w:r>
            <w:r>
              <w:rPr>
                <w:rFonts w:hint="eastAsia" w:ascii="仿宋_GB2312" w:eastAsia="仿宋_GB2312" w:cs="宋体"/>
                <w:sz w:val="21"/>
                <w:szCs w:val="21"/>
              </w:rPr>
              <w:t>业</w:t>
            </w:r>
          </w:p>
        </w:tc>
        <w:tc>
          <w:tcPr>
            <w:tcW w:w="142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2.0</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1.5</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1.5</w:t>
            </w:r>
          </w:p>
        </w:tc>
        <w:tc>
          <w:tcPr>
            <w:tcW w:w="186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49 50</w:t>
            </w:r>
          </w:p>
        </w:tc>
      </w:tr>
      <w:tr>
        <w:tblPrEx>
          <w:tblCellMar>
            <w:top w:w="0" w:type="dxa"/>
            <w:left w:w="108" w:type="dxa"/>
            <w:bottom w:w="0" w:type="dxa"/>
            <w:right w:w="108" w:type="dxa"/>
          </w:tblCellMar>
        </w:tblPrEx>
        <w:trPr>
          <w:trHeight w:val="20" w:hRule="atLeast"/>
          <w:jc w:val="center"/>
        </w:trPr>
        <w:tc>
          <w:tcPr>
            <w:tcW w:w="3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outlineLvl w:val="9"/>
              <w:rPr>
                <w:rFonts w:ascii="仿宋_GB2312" w:eastAsia="仿宋_GB2312"/>
                <w:sz w:val="21"/>
                <w:szCs w:val="21"/>
              </w:rPr>
            </w:pPr>
            <w:r>
              <w:rPr>
                <w:rFonts w:hint="eastAsia" w:ascii="仿宋_GB2312" w:eastAsia="仿宋_GB2312" w:cs="宋体"/>
                <w:sz w:val="21"/>
                <w:szCs w:val="21"/>
              </w:rPr>
              <w:t>软件和信息技术服务业</w:t>
            </w:r>
          </w:p>
        </w:tc>
        <w:tc>
          <w:tcPr>
            <w:tcW w:w="142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0.6</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86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65</w:t>
            </w:r>
          </w:p>
        </w:tc>
      </w:tr>
      <w:tr>
        <w:tblPrEx>
          <w:tblCellMar>
            <w:top w:w="0" w:type="dxa"/>
            <w:left w:w="108" w:type="dxa"/>
            <w:bottom w:w="0" w:type="dxa"/>
            <w:right w:w="108" w:type="dxa"/>
          </w:tblCellMar>
        </w:tblPrEx>
        <w:trPr>
          <w:trHeight w:val="20" w:hRule="atLeast"/>
          <w:jc w:val="center"/>
        </w:trPr>
        <w:tc>
          <w:tcPr>
            <w:tcW w:w="3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lang w:val="en-US" w:eastAsia="zh-CN"/>
              </w:rPr>
              <w:t>电信、广播电视和卫星传输服务、互联网和相关服务</w:t>
            </w:r>
          </w:p>
        </w:tc>
        <w:tc>
          <w:tcPr>
            <w:tcW w:w="142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0.6</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1.0</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1.0</w:t>
            </w:r>
          </w:p>
        </w:tc>
        <w:tc>
          <w:tcPr>
            <w:tcW w:w="186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63 64</w:t>
            </w:r>
          </w:p>
        </w:tc>
      </w:tr>
      <w:tr>
        <w:tblPrEx>
          <w:tblCellMar>
            <w:top w:w="0" w:type="dxa"/>
            <w:left w:w="108" w:type="dxa"/>
            <w:bottom w:w="0" w:type="dxa"/>
            <w:right w:w="108" w:type="dxa"/>
          </w:tblCellMar>
        </w:tblPrEx>
        <w:trPr>
          <w:trHeight w:val="20" w:hRule="atLeast"/>
          <w:jc w:val="center"/>
        </w:trPr>
        <w:tc>
          <w:tcPr>
            <w:tcW w:w="3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outlineLvl w:val="9"/>
              <w:rPr>
                <w:rFonts w:hint="eastAsia" w:ascii="仿宋_GB2312" w:eastAsia="仿宋_GB2312" w:cs="宋体"/>
                <w:sz w:val="21"/>
                <w:szCs w:val="21"/>
                <w:lang w:val="en-US" w:eastAsia="zh-CN"/>
              </w:rPr>
            </w:pPr>
            <w:r>
              <w:rPr>
                <w:rFonts w:hint="eastAsia" w:ascii="仿宋_GB2312" w:eastAsia="仿宋_GB2312" w:cs="宋体"/>
                <w:sz w:val="21"/>
                <w:szCs w:val="21"/>
              </w:rPr>
              <w:t>专业技术服务业</w:t>
            </w:r>
          </w:p>
        </w:tc>
        <w:tc>
          <w:tcPr>
            <w:tcW w:w="142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1.0</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1.0</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1.0</w:t>
            </w:r>
          </w:p>
        </w:tc>
        <w:tc>
          <w:tcPr>
            <w:tcW w:w="186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74</w:t>
            </w:r>
          </w:p>
        </w:tc>
      </w:tr>
      <w:tr>
        <w:tblPrEx>
          <w:tblCellMar>
            <w:top w:w="0" w:type="dxa"/>
            <w:left w:w="108" w:type="dxa"/>
            <w:bottom w:w="0" w:type="dxa"/>
            <w:right w:w="108" w:type="dxa"/>
          </w:tblCellMar>
        </w:tblPrEx>
        <w:trPr>
          <w:trHeight w:val="20" w:hRule="atLeast"/>
          <w:jc w:val="center"/>
        </w:trPr>
        <w:tc>
          <w:tcPr>
            <w:tcW w:w="3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研究和试验发展、科技推广和应用服务、水利和生态环境服务业</w:t>
            </w:r>
          </w:p>
        </w:tc>
        <w:tc>
          <w:tcPr>
            <w:tcW w:w="142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1.5</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1.5</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1.0</w:t>
            </w:r>
          </w:p>
        </w:tc>
        <w:tc>
          <w:tcPr>
            <w:tcW w:w="186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73 75 76 77</w:t>
            </w:r>
          </w:p>
        </w:tc>
      </w:tr>
      <w:tr>
        <w:tblPrEx>
          <w:tblCellMar>
            <w:top w:w="0" w:type="dxa"/>
            <w:left w:w="108" w:type="dxa"/>
            <w:bottom w:w="0" w:type="dxa"/>
            <w:right w:w="108" w:type="dxa"/>
          </w:tblCellMar>
        </w:tblPrEx>
        <w:trPr>
          <w:trHeight w:val="20" w:hRule="atLeast"/>
          <w:jc w:val="center"/>
        </w:trPr>
        <w:tc>
          <w:tcPr>
            <w:tcW w:w="3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textAlignment w:val="auto"/>
              <w:outlineLvl w:val="9"/>
              <w:rPr>
                <w:rFonts w:ascii="仿宋_GB2312" w:eastAsia="仿宋_GB2312"/>
                <w:sz w:val="21"/>
                <w:szCs w:val="21"/>
              </w:rPr>
            </w:pPr>
            <w:r>
              <w:rPr>
                <w:rFonts w:hint="eastAsia" w:ascii="仿宋_GB2312" w:eastAsia="仿宋_GB2312" w:cs="宋体"/>
                <w:sz w:val="21"/>
                <w:szCs w:val="21"/>
              </w:rPr>
              <w:t>其他</w:t>
            </w:r>
          </w:p>
        </w:tc>
        <w:tc>
          <w:tcPr>
            <w:tcW w:w="142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1.5</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1.5</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ascii="仿宋_GB2312" w:eastAsia="仿宋_GB2312"/>
                <w:sz w:val="21"/>
                <w:szCs w:val="21"/>
              </w:rPr>
            </w:pPr>
            <w:r>
              <w:rPr>
                <w:rFonts w:hint="eastAsia" w:ascii="仿宋_GB2312" w:eastAsia="仿宋_GB2312"/>
                <w:sz w:val="21"/>
                <w:szCs w:val="21"/>
              </w:rPr>
              <w:t>1.0</w:t>
            </w:r>
          </w:p>
        </w:tc>
        <w:tc>
          <w:tcPr>
            <w:tcW w:w="186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firstLine="0" w:firstLineChars="0"/>
              <w:jc w:val="both"/>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其它未列入的</w:t>
            </w:r>
          </w:p>
        </w:tc>
      </w:tr>
    </w:tbl>
    <w:p>
      <w:pPr>
        <w:keepNext w:val="0"/>
        <w:keepLines w:val="0"/>
        <w:pageBreakBefore w:val="0"/>
        <w:widowControl w:val="0"/>
        <w:kinsoku/>
        <w:wordWrap/>
        <w:overflowPunct/>
        <w:topLinePunct w:val="0"/>
        <w:autoSpaceDE/>
        <w:autoSpaceDN/>
        <w:bidi w:val="0"/>
        <w:adjustRightInd/>
        <w:snapToGrid/>
        <w:spacing w:line="500" w:lineRule="exact"/>
        <w:ind w:left="0" w:leftChars="0" w:firstLine="624" w:firstLineChars="200"/>
        <w:jc w:val="both"/>
        <w:textAlignment w:val="auto"/>
        <w:outlineLvl w:val="2"/>
        <w:rPr>
          <w:rFonts w:hint="eastAsia" w:ascii="仿宋_GB2312" w:eastAsia="仿宋_GB2312" w:cs="宋体"/>
          <w:spacing w:val="-4"/>
          <w:sz w:val="32"/>
          <w:szCs w:val="32"/>
          <w:lang w:val="en-US" w:eastAsia="zh-CN"/>
        </w:rPr>
      </w:pPr>
      <w:r>
        <w:rPr>
          <w:rFonts w:hint="eastAsia" w:ascii="仿宋_GB2312" w:eastAsia="仿宋_GB2312" w:cs="宋体"/>
          <w:spacing w:val="-4"/>
          <w:sz w:val="32"/>
          <w:szCs w:val="32"/>
          <w:lang w:val="en-US" w:eastAsia="zh-CN"/>
        </w:rPr>
        <w:t>由于不同行业在研发投入与产出方面存在较大差异，开展评估时，对不同行业企业“研发经费支出占营业收入的比重”“新产品销售收入占营业收入的比重”“新产品销售利润占利润总额的比重”三个指标引入行业系数加以调节。</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both"/>
        <w:textAlignment w:val="auto"/>
        <w:outlineLvl w:val="2"/>
        <w:rPr>
          <w:rFonts w:hint="eastAsia" w:ascii="楷体_GB2312" w:hAnsi="楷体_GB2312" w:eastAsia="楷体_GB2312" w:cs="楷体_GB2312"/>
          <w:b w:val="0"/>
          <w:bCs/>
          <w:kern w:val="0"/>
          <w:sz w:val="32"/>
          <w:szCs w:val="32"/>
          <w:lang w:val="en-US"/>
        </w:rPr>
      </w:pPr>
      <w:r>
        <w:rPr>
          <w:rFonts w:hint="eastAsia" w:ascii="楷体_GB2312" w:hAnsi="楷体_GB2312" w:eastAsia="楷体_GB2312" w:cs="楷体_GB2312"/>
          <w:b w:val="0"/>
          <w:bCs/>
          <w:kern w:val="0"/>
          <w:sz w:val="32"/>
          <w:szCs w:val="32"/>
          <w:lang w:val="en-US" w:eastAsia="zh-CN"/>
        </w:rPr>
        <w:t>（二）研发投入强度分档</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24" w:firstLineChars="200"/>
        <w:jc w:val="both"/>
        <w:textAlignment w:val="auto"/>
        <w:outlineLvl w:val="2"/>
        <w:rPr>
          <w:rFonts w:hint="eastAsia" w:ascii="仿宋_GB2312" w:eastAsia="仿宋_GB2312" w:cs="宋体"/>
          <w:spacing w:val="-4"/>
          <w:sz w:val="32"/>
          <w:szCs w:val="32"/>
          <w:lang w:val="en-US" w:eastAsia="zh-CN"/>
        </w:rPr>
      </w:pPr>
      <w:r>
        <w:rPr>
          <w:rFonts w:hint="eastAsia" w:ascii="仿宋_GB2312" w:eastAsia="仿宋_GB2312" w:cs="宋体"/>
          <w:spacing w:val="-4"/>
          <w:sz w:val="32"/>
          <w:szCs w:val="32"/>
        </w:rPr>
        <w:t>考虑到不同规模企业在研发投入强度上存在显著差异，对“研发经费支出占</w:t>
      </w:r>
      <w:r>
        <w:rPr>
          <w:rFonts w:hint="eastAsia" w:ascii="仿宋_GB2312" w:eastAsia="仿宋_GB2312" w:cs="宋体"/>
          <w:spacing w:val="-4"/>
          <w:sz w:val="32"/>
          <w:szCs w:val="32"/>
          <w:lang w:val="en-US" w:eastAsia="zh-CN"/>
        </w:rPr>
        <w:t>营业</w:t>
      </w:r>
      <w:r>
        <w:rPr>
          <w:rFonts w:hint="eastAsia" w:ascii="仿宋_GB2312" w:eastAsia="仿宋_GB2312" w:cs="宋体"/>
          <w:spacing w:val="-4"/>
          <w:sz w:val="32"/>
          <w:szCs w:val="32"/>
        </w:rPr>
        <w:t>业务收入的比重”这一指标基本要求</w:t>
      </w:r>
      <w:r>
        <w:rPr>
          <w:rFonts w:hint="eastAsia" w:ascii="仿宋_GB2312" w:eastAsia="仿宋_GB2312" w:cs="宋体"/>
          <w:spacing w:val="-4"/>
          <w:sz w:val="32"/>
          <w:szCs w:val="32"/>
          <w:lang w:val="en-US" w:eastAsia="zh-CN"/>
        </w:rPr>
        <w:t>按照企业规模法分为</w:t>
      </w:r>
      <w:r>
        <w:rPr>
          <w:rFonts w:hint="eastAsia" w:ascii="Times New Roman" w:hAnsi="Times New Roman" w:eastAsia="仿宋_GB2312" w:cs="Times New Roman"/>
          <w:kern w:val="2"/>
          <w:sz w:val="32"/>
          <w:szCs w:val="32"/>
          <w:lang w:val="en-US" w:eastAsia="zh-CN" w:bidi="ar-SA"/>
        </w:rPr>
        <w:t>4</w:t>
      </w:r>
      <w:r>
        <w:rPr>
          <w:rFonts w:hint="eastAsia" w:ascii="仿宋_GB2312" w:eastAsia="仿宋_GB2312" w:cs="宋体"/>
          <w:spacing w:val="-4"/>
          <w:sz w:val="32"/>
          <w:szCs w:val="32"/>
          <w:lang w:val="en-US" w:eastAsia="zh-CN"/>
        </w:rPr>
        <w:t>档，各档对应基本要求和满分要求如下：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eastAsia="仿宋_GB2312" w:cs="宋体"/>
          <w:spacing w:val="-4"/>
          <w:sz w:val="32"/>
          <w:szCs w:val="32"/>
          <w:lang w:val="en-US" w:eastAsia="zh-CN"/>
        </w:rPr>
      </w:pPr>
      <w:r>
        <w:rPr>
          <w:rFonts w:hint="eastAsia" w:ascii="Times New Roman" w:hAnsi="Times New Roman" w:eastAsia="仿宋_GB2312" w:cs="Times New Roman"/>
          <w:kern w:val="2"/>
          <w:sz w:val="32"/>
          <w:szCs w:val="32"/>
          <w:lang w:val="en-US" w:eastAsia="zh-CN" w:bidi="ar-SA"/>
        </w:rPr>
        <w:t>1</w:t>
      </w:r>
      <w:r>
        <w:rPr>
          <w:rFonts w:hint="default" w:ascii="Times New Roman" w:hAnsi="Times New Roman" w:eastAsia="仿宋_GB2312" w:cs="Times New Roman"/>
          <w:sz w:val="32"/>
          <w:szCs w:val="32"/>
          <w:lang w:val="en-US" w:eastAsia="zh-CN"/>
        </w:rPr>
        <w:t>．</w:t>
      </w:r>
      <w:r>
        <w:rPr>
          <w:rFonts w:hint="eastAsia" w:ascii="仿宋_GB2312" w:eastAsia="仿宋_GB2312" w:cs="宋体"/>
          <w:spacing w:val="-4"/>
          <w:sz w:val="32"/>
          <w:szCs w:val="32"/>
          <w:lang w:val="en-US" w:eastAsia="zh-CN"/>
        </w:rPr>
        <w:t>营业收入</w:t>
      </w:r>
      <w:r>
        <w:rPr>
          <w:rFonts w:hint="eastAsia" w:ascii="Times New Roman" w:hAnsi="Times New Roman" w:eastAsia="仿宋_GB2312" w:cs="Times New Roman"/>
          <w:kern w:val="2"/>
          <w:sz w:val="32"/>
          <w:szCs w:val="32"/>
          <w:lang w:val="en-US" w:eastAsia="zh-CN" w:bidi="ar-SA"/>
        </w:rPr>
        <w:t>500</w:t>
      </w:r>
      <w:r>
        <w:rPr>
          <w:rFonts w:hint="eastAsia" w:ascii="仿宋_GB2312" w:eastAsia="仿宋_GB2312" w:cs="宋体"/>
          <w:spacing w:val="-4"/>
          <w:sz w:val="32"/>
          <w:szCs w:val="32"/>
          <w:lang w:val="en-US" w:eastAsia="zh-CN"/>
        </w:rPr>
        <w:t>亿元以上的企业，基本要求为</w:t>
      </w:r>
      <w:r>
        <w:rPr>
          <w:rFonts w:hint="eastAsia" w:ascii="Times New Roman" w:hAnsi="Times New Roman" w:eastAsia="仿宋_GB2312" w:cs="Times New Roman"/>
          <w:kern w:val="2"/>
          <w:sz w:val="32"/>
          <w:szCs w:val="32"/>
          <w:lang w:val="en-US" w:eastAsia="zh-CN" w:bidi="ar-SA"/>
        </w:rPr>
        <w:t>1.0%</w:t>
      </w:r>
      <w:r>
        <w:rPr>
          <w:rFonts w:hint="eastAsia" w:ascii="仿宋_GB2312" w:eastAsia="仿宋_GB2312" w:cs="宋体"/>
          <w:spacing w:val="-4"/>
          <w:sz w:val="32"/>
          <w:szCs w:val="32"/>
          <w:lang w:val="en-US" w:eastAsia="zh-CN"/>
        </w:rPr>
        <w:t>，满分要求为</w:t>
      </w:r>
      <w:r>
        <w:rPr>
          <w:rFonts w:hint="eastAsia" w:ascii="Times New Roman" w:hAnsi="Times New Roman" w:eastAsia="仿宋_GB2312" w:cs="Times New Roman"/>
          <w:kern w:val="2"/>
          <w:sz w:val="32"/>
          <w:szCs w:val="32"/>
          <w:lang w:val="en-US" w:eastAsia="zh-CN" w:bidi="ar-SA"/>
        </w:rPr>
        <w:t>5.0%</w:t>
      </w:r>
      <w:r>
        <w:rPr>
          <w:rFonts w:hint="eastAsia" w:ascii="仿宋_GB2312" w:eastAsia="仿宋_GB2312" w:cs="宋体"/>
          <w:spacing w:val="-4"/>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eastAsia="仿宋_GB2312" w:cs="宋体"/>
          <w:spacing w:val="-4"/>
          <w:sz w:val="32"/>
          <w:szCs w:val="32"/>
          <w:lang w:val="en-US" w:eastAsia="zh-CN"/>
        </w:rPr>
      </w:pPr>
      <w:r>
        <w:rPr>
          <w:rFonts w:hint="eastAsia"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sz w:val="32"/>
          <w:szCs w:val="32"/>
          <w:lang w:val="en-US" w:eastAsia="zh-CN"/>
        </w:rPr>
        <w:t>．</w:t>
      </w:r>
      <w:r>
        <w:rPr>
          <w:rFonts w:hint="eastAsia" w:ascii="仿宋_GB2312" w:eastAsia="仿宋_GB2312" w:cs="宋体"/>
          <w:spacing w:val="-4"/>
          <w:sz w:val="32"/>
          <w:szCs w:val="32"/>
          <w:lang w:val="en-US" w:eastAsia="zh-CN"/>
        </w:rPr>
        <w:t>营业收入</w:t>
      </w:r>
      <w:r>
        <w:rPr>
          <w:rFonts w:hint="eastAsia" w:ascii="Times New Roman" w:hAnsi="Times New Roman" w:eastAsia="仿宋_GB2312" w:cs="Times New Roman"/>
          <w:kern w:val="2"/>
          <w:sz w:val="32"/>
          <w:szCs w:val="32"/>
          <w:lang w:val="en-US" w:eastAsia="zh-CN" w:bidi="ar-SA"/>
        </w:rPr>
        <w:t>100-500</w:t>
      </w:r>
      <w:r>
        <w:rPr>
          <w:rFonts w:hint="eastAsia" w:ascii="仿宋_GB2312" w:eastAsia="仿宋_GB2312" w:cs="宋体"/>
          <w:spacing w:val="-4"/>
          <w:sz w:val="32"/>
          <w:szCs w:val="32"/>
          <w:lang w:val="en-US" w:eastAsia="zh-CN"/>
        </w:rPr>
        <w:t>亿元（不含）以上的企业，基本要求为</w:t>
      </w:r>
      <w:r>
        <w:rPr>
          <w:rFonts w:hint="eastAsia" w:ascii="Times New Roman" w:hAnsi="Times New Roman" w:eastAsia="仿宋_GB2312" w:cs="Times New Roman"/>
          <w:kern w:val="2"/>
          <w:sz w:val="32"/>
          <w:szCs w:val="32"/>
          <w:lang w:val="en-US" w:eastAsia="zh-CN" w:bidi="ar-SA"/>
        </w:rPr>
        <w:t>1.5%</w:t>
      </w:r>
      <w:r>
        <w:rPr>
          <w:rFonts w:hint="eastAsia" w:ascii="仿宋_GB2312" w:eastAsia="仿宋_GB2312" w:cs="宋体"/>
          <w:spacing w:val="-4"/>
          <w:sz w:val="32"/>
          <w:szCs w:val="32"/>
          <w:lang w:val="en-US" w:eastAsia="zh-CN"/>
        </w:rPr>
        <w:t>，满分要求为</w:t>
      </w:r>
      <w:r>
        <w:rPr>
          <w:rFonts w:hint="eastAsia" w:ascii="Times New Roman" w:hAnsi="Times New Roman" w:eastAsia="仿宋_GB2312" w:cs="Times New Roman"/>
          <w:kern w:val="2"/>
          <w:sz w:val="32"/>
          <w:szCs w:val="32"/>
          <w:lang w:val="en-US" w:eastAsia="zh-CN" w:bidi="ar-SA"/>
        </w:rPr>
        <w:t>7.0%</w:t>
      </w:r>
      <w:r>
        <w:rPr>
          <w:rFonts w:hint="eastAsia" w:ascii="仿宋_GB2312" w:eastAsia="仿宋_GB2312" w:cs="宋体"/>
          <w:spacing w:val="-4"/>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eastAsia="仿宋_GB2312" w:cs="宋体"/>
          <w:spacing w:val="-4"/>
          <w:sz w:val="32"/>
          <w:szCs w:val="32"/>
          <w:lang w:val="en-US" w:eastAsia="zh-CN"/>
        </w:rPr>
      </w:pPr>
      <w:r>
        <w:rPr>
          <w:rFonts w:hint="eastAsia"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sz w:val="32"/>
          <w:szCs w:val="32"/>
          <w:lang w:val="en-US" w:eastAsia="zh-CN"/>
        </w:rPr>
        <w:t>．</w:t>
      </w:r>
      <w:r>
        <w:rPr>
          <w:rFonts w:hint="eastAsia" w:ascii="仿宋_GB2312" w:eastAsia="仿宋_GB2312" w:cs="宋体"/>
          <w:spacing w:val="-4"/>
          <w:sz w:val="32"/>
          <w:szCs w:val="32"/>
          <w:lang w:val="en-US" w:eastAsia="zh-CN"/>
        </w:rPr>
        <w:t>营业收入</w:t>
      </w:r>
      <w:r>
        <w:rPr>
          <w:rFonts w:hint="eastAsia" w:ascii="Times New Roman" w:hAnsi="Times New Roman" w:eastAsia="仿宋_GB2312" w:cs="Times New Roman"/>
          <w:kern w:val="2"/>
          <w:sz w:val="32"/>
          <w:szCs w:val="32"/>
          <w:lang w:val="en-US" w:eastAsia="zh-CN" w:bidi="ar-SA"/>
        </w:rPr>
        <w:t>10-100</w:t>
      </w:r>
      <w:r>
        <w:rPr>
          <w:rFonts w:hint="eastAsia" w:ascii="仿宋_GB2312" w:eastAsia="仿宋_GB2312" w:cs="宋体"/>
          <w:spacing w:val="-4"/>
          <w:sz w:val="32"/>
          <w:szCs w:val="32"/>
          <w:lang w:val="en-US" w:eastAsia="zh-CN"/>
        </w:rPr>
        <w:t>亿元（不含）以上的企业，基本要求为</w:t>
      </w:r>
      <w:r>
        <w:rPr>
          <w:rFonts w:hint="eastAsia" w:ascii="Times New Roman" w:hAnsi="Times New Roman" w:eastAsia="仿宋_GB2312" w:cs="Times New Roman"/>
          <w:kern w:val="2"/>
          <w:sz w:val="32"/>
          <w:szCs w:val="32"/>
          <w:lang w:val="en-US" w:eastAsia="zh-CN" w:bidi="ar-SA"/>
        </w:rPr>
        <w:t>2.0%</w:t>
      </w:r>
      <w:r>
        <w:rPr>
          <w:rFonts w:hint="eastAsia" w:ascii="仿宋_GB2312" w:eastAsia="仿宋_GB2312" w:cs="宋体"/>
          <w:spacing w:val="-4"/>
          <w:sz w:val="32"/>
          <w:szCs w:val="32"/>
          <w:lang w:val="en-US" w:eastAsia="zh-CN"/>
        </w:rPr>
        <w:t>，满分要求为</w:t>
      </w:r>
      <w:r>
        <w:rPr>
          <w:rFonts w:hint="eastAsia" w:ascii="Times New Roman" w:hAnsi="Times New Roman" w:eastAsia="仿宋_GB2312" w:cs="Times New Roman"/>
          <w:kern w:val="2"/>
          <w:sz w:val="32"/>
          <w:szCs w:val="32"/>
          <w:lang w:val="en-US" w:eastAsia="zh-CN" w:bidi="ar-SA"/>
        </w:rPr>
        <w:t>9.0%</w:t>
      </w:r>
      <w:r>
        <w:rPr>
          <w:rFonts w:hint="eastAsia" w:ascii="仿宋_GB2312" w:eastAsia="仿宋_GB2312" w:cs="宋体"/>
          <w:spacing w:val="-4"/>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hint="default" w:ascii="Times New Roman" w:hAnsi="Times New Roman" w:eastAsia="仿宋_GB2312" w:cs="Times New Roman"/>
          <w:sz w:val="32"/>
          <w:szCs w:val="32"/>
          <w:lang w:val="en-US" w:eastAsia="zh-CN"/>
        </w:rPr>
        <w:t>．</w:t>
      </w:r>
      <w:r>
        <w:rPr>
          <w:rFonts w:hint="eastAsia" w:ascii="仿宋_GB2312" w:eastAsia="仿宋_GB2312" w:cs="宋体"/>
          <w:spacing w:val="-4"/>
          <w:sz w:val="32"/>
          <w:szCs w:val="32"/>
          <w:lang w:val="en-US" w:eastAsia="zh-CN"/>
        </w:rPr>
        <w:t>营业收入</w:t>
      </w:r>
      <w:r>
        <w:rPr>
          <w:rFonts w:hint="eastAsia" w:ascii="Times New Roman" w:hAnsi="Times New Roman" w:eastAsia="仿宋_GB2312" w:cs="Times New Roman"/>
          <w:kern w:val="2"/>
          <w:sz w:val="32"/>
          <w:szCs w:val="32"/>
          <w:lang w:val="en-US" w:eastAsia="zh-CN" w:bidi="ar-SA"/>
        </w:rPr>
        <w:t>10</w:t>
      </w:r>
      <w:r>
        <w:rPr>
          <w:rFonts w:hint="eastAsia" w:ascii="仿宋_GB2312" w:eastAsia="仿宋_GB2312" w:cs="宋体"/>
          <w:spacing w:val="-4"/>
          <w:sz w:val="32"/>
          <w:szCs w:val="32"/>
          <w:lang w:val="en-US" w:eastAsia="zh-CN"/>
        </w:rPr>
        <w:t>亿元（不含）以下的企业，基本要求为</w:t>
      </w:r>
      <w:r>
        <w:rPr>
          <w:rFonts w:hint="eastAsia" w:ascii="Times New Roman" w:hAnsi="Times New Roman" w:eastAsia="仿宋_GB2312" w:cs="Times New Roman"/>
          <w:kern w:val="2"/>
          <w:sz w:val="32"/>
          <w:szCs w:val="32"/>
          <w:lang w:val="en-US" w:eastAsia="zh-CN" w:bidi="ar-SA"/>
        </w:rPr>
        <w:t>3.0%</w:t>
      </w:r>
      <w:r>
        <w:rPr>
          <w:rFonts w:hint="eastAsia" w:ascii="仿宋_GB2312" w:eastAsia="仿宋_GB2312" w:cs="宋体"/>
          <w:spacing w:val="-4"/>
          <w:sz w:val="32"/>
          <w:szCs w:val="32"/>
          <w:lang w:val="en-US" w:eastAsia="zh-CN"/>
        </w:rPr>
        <w:t>，满分要求为</w:t>
      </w:r>
      <w:r>
        <w:rPr>
          <w:rFonts w:hint="eastAsia" w:ascii="Times New Roman" w:hAnsi="Times New Roman" w:eastAsia="仿宋_GB2312" w:cs="Times New Roman"/>
          <w:kern w:val="2"/>
          <w:sz w:val="32"/>
          <w:szCs w:val="32"/>
          <w:lang w:val="en-US" w:eastAsia="zh-CN" w:bidi="ar-SA"/>
        </w:rPr>
        <w:t>12.0%。</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both"/>
        <w:textAlignment w:val="auto"/>
        <w:outlineLvl w:val="2"/>
        <w:rPr>
          <w:rFonts w:hint="eastAsia" w:ascii="楷体_GB2312" w:hAnsi="楷体_GB2312" w:eastAsia="楷体_GB2312" w:cs="楷体_GB2312"/>
          <w:b w:val="0"/>
          <w:bCs/>
          <w:kern w:val="0"/>
          <w:sz w:val="32"/>
          <w:szCs w:val="32"/>
          <w:lang w:val="en-US" w:eastAsia="zh-CN"/>
        </w:rPr>
      </w:pPr>
      <w:r>
        <w:rPr>
          <w:rFonts w:hint="eastAsia" w:ascii="楷体_GB2312" w:hAnsi="楷体_GB2312" w:eastAsia="楷体_GB2312" w:cs="楷体_GB2312"/>
          <w:b w:val="0"/>
          <w:bCs/>
          <w:kern w:val="0"/>
          <w:sz w:val="32"/>
          <w:szCs w:val="32"/>
          <w:lang w:val="en-US" w:eastAsia="zh-CN"/>
        </w:rPr>
        <w:t>（三）得分计算方式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指标得分按照分段线性插值的方式进行计算。</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具体计算规则如下：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eastAsia="仿宋_GB2312" w:cs="宋体"/>
          <w:spacing w:val="-4"/>
          <w:sz w:val="32"/>
          <w:szCs w:val="32"/>
          <w:lang w:val="en-US" w:eastAsia="zh-CN"/>
        </w:rPr>
      </w:pPr>
      <w:r>
        <w:rPr>
          <w:rFonts w:hint="eastAsia" w:ascii="Times New Roman" w:hAnsi="Times New Roman" w:eastAsia="仿宋_GB2312" w:cs="Times New Roman"/>
          <w:kern w:val="2"/>
          <w:sz w:val="32"/>
          <w:szCs w:val="32"/>
          <w:lang w:val="en-US" w:eastAsia="zh-CN" w:bidi="ar-SA"/>
        </w:rPr>
        <w:t>1</w:t>
      </w:r>
      <w:r>
        <w:rPr>
          <w:rFonts w:hint="default" w:ascii="Times New Roman" w:hAnsi="Times New Roman" w:eastAsia="仿宋_GB2312" w:cs="Times New Roman"/>
          <w:sz w:val="32"/>
          <w:szCs w:val="32"/>
          <w:lang w:val="en-US" w:eastAsia="zh-CN"/>
        </w:rPr>
        <w:t>．</w:t>
      </w:r>
      <w:r>
        <w:rPr>
          <w:rFonts w:hint="eastAsia" w:ascii="仿宋_GB2312" w:eastAsia="仿宋_GB2312" w:cs="宋体"/>
          <w:spacing w:val="-4"/>
          <w:sz w:val="32"/>
          <w:szCs w:val="32"/>
          <w:lang w:val="en-US" w:eastAsia="zh-CN"/>
        </w:rPr>
        <w:t>指标数值大于或等于满分要求时，指标得分为满分，即指标得分等于上表中的权重；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指标数值等于基本要求时，指标得分为权重的60%；</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指标数值为0 时，指标得分为0；</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指标数值处于0 和基本要求之间时，指标得分按线性插值的方法计算，具体计算公式为：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仿宋_GB2312" w:hAnsi="仿宋_GB2312" w:eastAsia="仿宋_GB2312" w:cs="仿宋_GB2312"/>
          <w:kern w:val="2"/>
          <w:position w:val="-26"/>
          <w:sz w:val="32"/>
          <w:szCs w:val="32"/>
          <w:lang w:val="en-US" w:eastAsia="zh-CN" w:bidi="ar-SA"/>
        </w:rPr>
        <w:pict>
          <v:shape id="_x0000_s1026" o:spid="_x0000_s1026" o:spt="75" type="#_x0000_t75" style="position:absolute;left:0pt;margin-left:104.25pt;margin-top:0.25pt;height:33pt;width:53pt;z-index:251659264;mso-width-relative:page;mso-height-relative:page;" o:ole="t" filled="f" o:preferrelative="t" stroked="f" coordsize="21600,21600">
            <v:path/>
            <v:fill on="f" focussize="0,0"/>
            <v:stroke on="f"/>
            <v:imagedata r:id="rId5" o:title=""/>
            <o:lock v:ext="edit" aspectratio="t"/>
          </v:shape>
          <o:OLEObject Type="Embed" ProgID="Equation.KSEE3" ShapeID="_x0000_s1026" DrawAspect="Content" ObjectID="_1468075725" r:id="rId4">
            <o:LockedField>false</o:LockedField>
          </o:OLEObject>
        </w:pict>
      </w:r>
      <w:r>
        <w:rPr>
          <w:rFonts w:hint="eastAsia" w:ascii="Times New Roman" w:hAnsi="Times New Roman" w:eastAsia="仿宋_GB2312" w:cs="Times New Roman"/>
          <w:kern w:val="2"/>
          <w:sz w:val="32"/>
          <w:szCs w:val="32"/>
          <w:lang w:val="en-US" w:eastAsia="zh-CN" w:bidi="ar-SA"/>
        </w:rPr>
        <w:t xml:space="preserve">指标得分=       </w:t>
      </w:r>
      <w:r>
        <w:rPr>
          <w:rFonts w:hint="eastAsia" w:ascii="宋体" w:hAnsi="宋体" w:cs="Times New Roman"/>
          <w:color w:val="000000"/>
          <w:kern w:val="0"/>
          <w:sz w:val="21"/>
          <w:szCs w:val="21"/>
        </w:rPr>
        <w:t>×</w:t>
      </w:r>
      <w:r>
        <w:rPr>
          <w:rFonts w:hint="eastAsia" w:ascii="Times New Roman" w:hAnsi="Times New Roman" w:eastAsia="仿宋_GB2312" w:cs="Times New Roman"/>
          <w:kern w:val="2"/>
          <w:sz w:val="32"/>
          <w:szCs w:val="32"/>
          <w:lang w:val="en-US" w:eastAsia="zh-CN" w:bidi="ar-SA"/>
        </w:rPr>
        <w:t>权重的60%;</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指标数值处于基本要求和满分要求之间时，指标得分按线性插值的方法计算，具体计算公式为：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指标得分=</w:t>
      </w:r>
      <w:r>
        <w:rPr>
          <w:rFonts w:hint="eastAsia" w:ascii="Times New Roman" w:hAnsi="Times New Roman" w:eastAsia="仿宋_GB2312" w:cs="Times New Roman"/>
          <w:kern w:val="2"/>
          <w:position w:val="-26"/>
          <w:sz w:val="32"/>
          <w:szCs w:val="32"/>
          <w:lang w:val="en-US" w:eastAsia="zh-CN" w:bidi="ar-SA"/>
        </w:rPr>
        <w:pict>
          <v:shape id="_x0000_s1027" o:spid="_x0000_s1027" o:spt="75" type="#_x0000_t75" style="position:absolute;left:0pt;margin-left:105pt;margin-top:0pt;height:33pt;width:109pt;z-index:251660288;mso-width-relative:page;mso-height-relative:page;" o:ole="t" filled="f" o:preferrelative="t" stroked="f" coordsize="21600,21600">
            <v:path/>
            <v:fill on="f" focussize="0,0"/>
            <v:stroke on="f"/>
            <v:imagedata r:id="rId7" o:title=""/>
            <o:lock v:ext="edit" aspectratio="t"/>
          </v:shape>
          <o:OLEObject Type="Embed" ProgID="Equation.KSEE3" ShapeID="_x0000_s1027" DrawAspect="Content" ObjectID="_1468075726" r:id="rId6">
            <o:LockedField>false</o:LockedField>
          </o:OLEObject>
        </w:pict>
      </w:r>
      <w:r>
        <w:rPr>
          <w:rFonts w:hint="eastAsia" w:ascii="Times New Roman" w:hAnsi="Times New Roman" w:eastAsia="仿宋_GB2312" w:cs="Times New Roman"/>
          <w:kern w:val="2"/>
          <w:sz w:val="32"/>
          <w:szCs w:val="32"/>
          <w:lang w:val="en-US" w:eastAsia="zh-CN" w:bidi="ar-SA"/>
        </w:rPr>
        <w:t xml:space="preserve">              </w:t>
      </w:r>
      <w:r>
        <w:rPr>
          <w:rFonts w:hint="eastAsia" w:ascii="宋体" w:hAnsi="宋体" w:cs="Times New Roman"/>
          <w:color w:val="000000"/>
          <w:kern w:val="0"/>
          <w:sz w:val="21"/>
          <w:szCs w:val="21"/>
        </w:rPr>
        <w:t>×</w:t>
      </w:r>
      <w:r>
        <w:rPr>
          <w:rFonts w:hint="eastAsia" w:ascii="Times New Roman" w:hAnsi="Times New Roman" w:eastAsia="仿宋_GB2312" w:cs="Times New Roman"/>
          <w:kern w:val="2"/>
          <w:sz w:val="32"/>
          <w:szCs w:val="32"/>
          <w:lang w:val="en-US" w:eastAsia="zh-CN" w:bidi="ar-SA"/>
        </w:rPr>
        <w:t>权重的40%+权重的60%。</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imes New Roman" w:hAnsi="Times New Roman" w:eastAsia="仿宋_GB2312" w:cs="Times New Roman"/>
          <w:kern w:val="2"/>
          <w:sz w:val="32"/>
          <w:szCs w:val="32"/>
          <w:lang w:val="en-US" w:eastAsia="zh-CN" w:bidi="ar-SA"/>
        </w:rPr>
      </w:pPr>
      <w:r>
        <w:rPr>
          <w:rFonts w:ascii="FZFSK--GBK1-0" w:hAnsi="Calibri" w:eastAsia="FZFSK--GBK1-0" w:cs="FZFSK--GBK1-0"/>
          <w:kern w:val="0"/>
          <w:sz w:val="28"/>
          <w:szCs w:val="28"/>
          <w:lang w:val="en-US" w:eastAsia="zh-CN" w:bidi="ar-SA"/>
        </w:rPr>
        <w:drawing>
          <wp:anchor distT="0" distB="0" distL="114300" distR="114300" simplePos="0" relativeHeight="251661312" behindDoc="0" locked="0" layoutInCell="1" allowOverlap="1">
            <wp:simplePos x="0" y="0"/>
            <wp:positionH relativeFrom="column">
              <wp:posOffset>-130175</wp:posOffset>
            </wp:positionH>
            <wp:positionV relativeFrom="paragraph">
              <wp:posOffset>99060</wp:posOffset>
            </wp:positionV>
            <wp:extent cx="5200650" cy="2927985"/>
            <wp:effectExtent l="0" t="0" r="0" b="5715"/>
            <wp:wrapNone/>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8">
                      <a:lum/>
                    </a:blip>
                    <a:stretch>
                      <a:fillRect/>
                    </a:stretch>
                  </pic:blipFill>
                  <pic:spPr>
                    <a:xfrm>
                      <a:off x="0" y="0"/>
                      <a:ext cx="5200650" cy="2927985"/>
                    </a:xfrm>
                    <a:prstGeom prst="rect">
                      <a:avLst/>
                    </a:prstGeom>
                    <a:noFill/>
                    <a:ln w="9525">
                      <a:noFill/>
                      <a:miter/>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jc w:val="both"/>
        <w:textAlignment w:val="auto"/>
        <w:outlineLvl w:val="2"/>
        <w:rPr>
          <w:rFonts w:hint="eastAsia" w:ascii="楷体_GB2312" w:hAnsi="楷体_GB2312" w:eastAsia="楷体_GB2312" w:cs="楷体_GB2312"/>
          <w:b w:val="0"/>
          <w:bCs/>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jc w:val="both"/>
        <w:textAlignment w:val="auto"/>
        <w:outlineLvl w:val="2"/>
        <w:rPr>
          <w:rFonts w:hint="eastAsia" w:ascii="楷体_GB2312" w:hAnsi="楷体_GB2312" w:eastAsia="楷体_GB2312" w:cs="楷体_GB2312"/>
          <w:b w:val="0"/>
          <w:bCs/>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jc w:val="both"/>
        <w:textAlignment w:val="auto"/>
        <w:outlineLvl w:val="2"/>
        <w:rPr>
          <w:rFonts w:hint="eastAsia" w:ascii="楷体_GB2312" w:hAnsi="楷体_GB2312" w:eastAsia="楷体_GB2312" w:cs="楷体_GB2312"/>
          <w:b w:val="0"/>
          <w:bCs/>
          <w:kern w:val="0"/>
          <w:sz w:val="32"/>
          <w:szCs w:val="32"/>
          <w:lang w:val="en-US" w:eastAsia="zh-CN"/>
        </w:rPr>
      </w:pPr>
      <w:r>
        <w:rPr>
          <w:rFonts w:hint="eastAsia" w:ascii="楷体_GB2312" w:hAnsi="楷体_GB2312" w:eastAsia="楷体_GB2312" w:cs="楷体_GB2312"/>
          <w:b w:val="0"/>
          <w:bCs/>
          <w:kern w:val="0"/>
          <w:sz w:val="32"/>
          <w:szCs w:val="32"/>
          <w:lang w:val="en-US" w:eastAsia="zh-CN"/>
        </w:rPr>
        <w:t>（五）其他需要说明的问题：</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得分数值计算结果采用四舍五入，保留一位小数。</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企业作为主要完成单位或企业员工作为主要完成人获国家自然科学、技术发明、科技进步奖项目，特等奖每项加5分，一等奖每项加3分，二等奖每项加1分，累计不超过5分。</w:t>
      </w:r>
    </w:p>
    <w:p>
      <w:pPr>
        <w:pStyle w:val="2"/>
        <w:rPr>
          <w:rFonts w:hint="eastAsia" w:ascii="仿宋_GB2312" w:hAnsi="仿宋_GB2312" w:eastAsia="仿宋_GB2312" w:cs="仿宋_GB2312"/>
          <w:sz w:val="32"/>
          <w:szCs w:val="32"/>
          <w:lang w:val="en-US" w:eastAsia="zh-CN"/>
        </w:rPr>
      </w:pPr>
    </w:p>
    <w:p>
      <w:pPr>
        <w:pStyle w:val="2"/>
        <w:jc w:val="both"/>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FZFSK--GBK1-0">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24591D"/>
    <w:multiLevelType w:val="singleLevel"/>
    <w:tmpl w:val="9424591D"/>
    <w:lvl w:ilvl="0" w:tentative="0">
      <w:start w:val="2"/>
      <w:numFmt w:val="chineseCounting"/>
      <w:suff w:val="nothing"/>
      <w:lvlText w:val="（%1）"/>
      <w:lvlJc w:val="left"/>
      <w:rPr>
        <w:rFonts w:hint="eastAsia"/>
      </w:rPr>
    </w:lvl>
  </w:abstractNum>
  <w:abstractNum w:abstractNumId="1">
    <w:nsid w:val="2B9D28CD"/>
    <w:multiLevelType w:val="singleLevel"/>
    <w:tmpl w:val="2B9D28CD"/>
    <w:lvl w:ilvl="0" w:tentative="0">
      <w:start w:val="1"/>
      <w:numFmt w:val="decimal"/>
      <w:suff w:val="nothing"/>
      <w:lvlText w:val="%1．"/>
      <w:lvlJc w:val="left"/>
    </w:lvl>
  </w:abstractNum>
  <w:abstractNum w:abstractNumId="2">
    <w:nsid w:val="33240FAD"/>
    <w:multiLevelType w:val="singleLevel"/>
    <w:tmpl w:val="33240FAD"/>
    <w:lvl w:ilvl="0" w:tentative="0">
      <w:start w:val="1"/>
      <w:numFmt w:val="chineseCounting"/>
      <w:suff w:val="space"/>
      <w:lvlText w:val="第%1章"/>
      <w:lvlJc w:val="left"/>
      <w:rPr>
        <w:rFonts w:hint="eastAsia"/>
      </w:rPr>
    </w:lvl>
  </w:abstractNum>
  <w:abstractNum w:abstractNumId="3">
    <w:nsid w:val="7A1FBC89"/>
    <w:multiLevelType w:val="singleLevel"/>
    <w:tmpl w:val="7A1FBC89"/>
    <w:lvl w:ilvl="0" w:tentative="0">
      <w:start w:val="1"/>
      <w:numFmt w:val="chineseCounting"/>
      <w:suff w:val="nothing"/>
      <w:lvlText w:val="%1、"/>
      <w:lvlJc w:val="left"/>
      <w:pPr>
        <w:ind w:left="640" w:leftChars="0" w:firstLine="0" w:firstLineChars="0"/>
      </w:pPr>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kYzUwMWM0MzBlOTZjZDg1ZmRhOTgxM2ZkZDQxZDEifQ=="/>
  </w:docVars>
  <w:rsids>
    <w:rsidRoot w:val="00000000"/>
    <w:rsid w:val="0E7C6615"/>
    <w:rsid w:val="10210C4B"/>
    <w:rsid w:val="104B7878"/>
    <w:rsid w:val="138A0105"/>
    <w:rsid w:val="1434768B"/>
    <w:rsid w:val="153F24F7"/>
    <w:rsid w:val="23D90495"/>
    <w:rsid w:val="2E19167A"/>
    <w:rsid w:val="2FFC4D84"/>
    <w:rsid w:val="35463A92"/>
    <w:rsid w:val="3D387248"/>
    <w:rsid w:val="43EF7860"/>
    <w:rsid w:val="476F30E0"/>
    <w:rsid w:val="4E9440A8"/>
    <w:rsid w:val="51901BB4"/>
    <w:rsid w:val="55F67917"/>
    <w:rsid w:val="5A155C15"/>
    <w:rsid w:val="629556CA"/>
    <w:rsid w:val="7DFA0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100" w:line="360" w:lineRule="exact"/>
      <w:jc w:val="center"/>
    </w:pPr>
    <w:rPr>
      <w:rFonts w:ascii="仿宋_GB2312" w:hAnsi="华文中宋" w:eastAsia="仿宋_GB2312"/>
      <w:sz w:val="24"/>
      <w:szCs w:val="24"/>
    </w:rPr>
  </w:style>
  <w:style w:type="paragraph" w:styleId="3">
    <w:name w:val="caption"/>
    <w:basedOn w:val="1"/>
    <w:next w:val="1"/>
    <w:qFormat/>
    <w:uiPriority w:val="0"/>
    <w:rPr>
      <w:rFonts w:ascii="Cambria" w:hAnsi="Cambria" w:eastAsia="黑体" w:cs="Cambria"/>
      <w:sz w:val="20"/>
    </w:rPr>
  </w:style>
  <w:style w:type="paragraph" w:styleId="4">
    <w:name w:val="footer"/>
    <w:basedOn w:val="1"/>
    <w:qFormat/>
    <w:uiPriority w:val="0"/>
    <w:pPr>
      <w:tabs>
        <w:tab w:val="center" w:pos="4153"/>
        <w:tab w:val="right" w:pos="8306"/>
      </w:tabs>
      <w:snapToGrid w:val="0"/>
      <w:jc w:val="left"/>
    </w:pPr>
    <w:rPr>
      <w:sz w:val="18"/>
    </w:rPr>
  </w:style>
  <w:style w:type="character" w:styleId="7">
    <w:name w:val="Hyperlink"/>
    <w:basedOn w:val="6"/>
    <w:qFormat/>
    <w:uiPriority w:val="0"/>
    <w:rPr>
      <w:color w:val="0000FF"/>
      <w:u w:val="single"/>
    </w:rPr>
  </w:style>
  <w:style w:type="paragraph" w:customStyle="1" w:styleId="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emf"/><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10578</Words>
  <Characters>11358</Characters>
  <Lines>0</Lines>
  <Paragraphs>0</Paragraphs>
  <TotalTime>5</TotalTime>
  <ScaleCrop>false</ScaleCrop>
  <LinksUpToDate>false</LinksUpToDate>
  <CharactersWithSpaces>11531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cp:lastModifiedBy>
  <cp:lastPrinted>2022-10-26T05:48:00Z</cp:lastPrinted>
  <dcterms:modified xsi:type="dcterms:W3CDTF">2022-10-26T09:03:22Z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22C48066ABE849A1AB47CE52A403EFA9</vt:lpwstr>
  </property>
</Properties>
</file>