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11"/>
        <w:gridCol w:w="855"/>
        <w:gridCol w:w="840"/>
        <w:gridCol w:w="1020"/>
        <w:gridCol w:w="885"/>
        <w:gridCol w:w="930"/>
        <w:gridCol w:w="950"/>
        <w:gridCol w:w="925"/>
        <w:gridCol w:w="765"/>
        <w:gridCol w:w="1220"/>
        <w:gridCol w:w="1435"/>
        <w:gridCol w:w="885"/>
        <w:gridCol w:w="900"/>
        <w:gridCol w:w="11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529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Cs w:val="32"/>
              </w:rPr>
              <w:t>附件3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9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XX单位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年度重点新材料首批次保险补偿申请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企业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汇总表</w:t>
            </w: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8956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hint="eastAsia" w:ascii="浠垮畫_GB2312" w:hAnsi="浠垮畫_GB2312" w:eastAsia="浠垮畫_GB2312"/>
                <w:color w:val="000000"/>
                <w:sz w:val="20"/>
                <w:szCs w:val="24"/>
              </w:rPr>
            </w:pPr>
            <w:r>
              <w:rPr>
                <w:rFonts w:hint="eastAsia" w:ascii="浠垮畫_GB2312" w:hAnsi="浠垮畫_GB2312" w:eastAsia="浠垮畫_GB2312"/>
                <w:color w:val="000000"/>
                <w:sz w:val="20"/>
                <w:szCs w:val="24"/>
                <w:lang w:val="en-US" w:eastAsia="zh-CN"/>
              </w:rPr>
              <w:t>初审</w:t>
            </w:r>
            <w:r>
              <w:rPr>
                <w:rFonts w:hint="eastAsia" w:ascii="浠垮畫_GB2312" w:hAnsi="浠垮畫_GB2312" w:eastAsia="浠垮畫_GB2312"/>
                <w:color w:val="000000"/>
                <w:sz w:val="20"/>
                <w:szCs w:val="24"/>
              </w:rPr>
              <w:t>单位（盖章）：</w:t>
            </w:r>
          </w:p>
        </w:tc>
        <w:tc>
          <w:tcPr>
            <w:tcW w:w="557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hint="eastAsia" w:ascii="浠垮畫_GB2312" w:hAnsi="浠垮畫_GB2312" w:eastAsia="浠垮畫_GB2312"/>
                <w:color w:val="000000"/>
                <w:sz w:val="20"/>
                <w:szCs w:val="24"/>
              </w:rPr>
            </w:pPr>
            <w:r>
              <w:rPr>
                <w:rFonts w:hint="eastAsia" w:ascii="浠垮畫_GB2312" w:hAnsi="浠垮畫_GB2312" w:eastAsia="浠垮畫_GB2312"/>
                <w:color w:val="000000"/>
                <w:sz w:val="20"/>
                <w:szCs w:val="24"/>
              </w:rPr>
              <w:t>联系人及电话：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序号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投保新材料名称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生产企业名称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投保</w:t>
            </w:r>
          </w:p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数量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投保新材料合同金额（万元）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保险</w:t>
            </w:r>
          </w:p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金额</w:t>
            </w:r>
          </w:p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pacing w:val="-17"/>
                <w:sz w:val="20"/>
                <w:szCs w:val="24"/>
              </w:rPr>
              <w:t>（万元）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保险费率（%）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保费</w:t>
            </w:r>
          </w:p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金额</w:t>
            </w:r>
          </w:p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（万元）</w:t>
            </w: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申请补</w:t>
            </w:r>
          </w:p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贴金额（万元）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用户单位名称</w:t>
            </w: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投保时间</w:t>
            </w:r>
          </w:p>
          <w:p>
            <w:pPr>
              <w:spacing w:line="300" w:lineRule="exact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pacing w:val="-17"/>
                <w:sz w:val="20"/>
                <w:szCs w:val="24"/>
              </w:rPr>
              <w:t>（年 月 日）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保险期间</w:t>
            </w:r>
          </w:p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（年 月 日-</w:t>
            </w:r>
          </w:p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年 月 日）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保险</w:t>
            </w:r>
          </w:p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单号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投保</w:t>
            </w:r>
          </w:p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倍数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承保保险</w:t>
            </w:r>
          </w:p>
          <w:p>
            <w:pPr>
              <w:spacing w:line="300" w:lineRule="exact"/>
              <w:jc w:val="center"/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</w:pPr>
            <w:r>
              <w:rPr>
                <w:rFonts w:hint="eastAsia" w:ascii="榛戜綋" w:hAnsi="榛戜綋" w:eastAsia="榛戜綋"/>
                <w:b/>
                <w:bCs/>
                <w:color w:val="000000"/>
                <w:sz w:val="20"/>
                <w:szCs w:val="24"/>
              </w:rPr>
              <w:t>公司名称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</w:tr>
      <w:tr>
        <w:tblPrEx>
          <w:tblLayout w:type="fixed"/>
        </w:tblPrEx>
        <w:trPr>
          <w:trHeight w:val="402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</w:tr>
      <w:tr>
        <w:tblPrEx>
          <w:tblLayout w:type="fixed"/>
        </w:tblPrEx>
        <w:trPr>
          <w:trHeight w:val="402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right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榛戜綋" w:hAnsi="榛戜綋" w:eastAsia="榛戜綋"/>
                <w:color w:val="000000"/>
                <w:sz w:val="20"/>
                <w:szCs w:val="24"/>
              </w:rPr>
            </w:pPr>
          </w:p>
        </w:tc>
      </w:tr>
    </w:tbl>
    <w:p/>
    <w:sectPr>
      <w:pgSz w:w="15840" w:h="12240" w:orient="landscape"/>
      <w:pgMar w:top="1803" w:right="1440" w:bottom="1803" w:left="1440" w:header="720" w:footer="720" w:gutter="0"/>
      <w:cols w:space="720" w:num="1"/>
      <w:docGrid w:type="linesAndChars" w:linePitch="616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浠垮畫_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榛戜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21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221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  <w:rsid w:val="415832DC"/>
    <w:rsid w:val="512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275</Characters>
  <Lines>2</Lines>
  <Paragraphs>1</Paragraphs>
  <TotalTime>2</TotalTime>
  <ScaleCrop>false</ScaleCrop>
  <LinksUpToDate>false</LinksUpToDate>
  <CharactersWithSpaces>322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2021-01-06T08:59:00Z</dcterms:created>
  <dc:creator>user</dc:creator>
  <cp:lastModifiedBy>hp</cp:lastModifiedBy>
  <dcterms:modified xsi:type="dcterms:W3CDTF">2022-02-09T08:28:28Z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