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75" w:after="375" w:line="56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color w:val="222222"/>
          <w:kern w:val="0"/>
          <w:sz w:val="32"/>
          <w:szCs w:val="32"/>
          <w:lang w:val="en-US" w:eastAsia="zh-CN"/>
        </w:rPr>
      </w:pPr>
      <w:bookmarkStart w:id="0" w:name="_Hlk98068247"/>
      <w:r>
        <w:rPr>
          <w:rFonts w:hint="eastAsia" w:ascii="黑体" w:hAnsi="黑体" w:eastAsia="黑体" w:cs="黑体"/>
          <w:b w:val="0"/>
          <w:bCs w:val="0"/>
          <w:color w:val="222222"/>
          <w:kern w:val="0"/>
          <w:sz w:val="32"/>
          <w:szCs w:val="32"/>
          <w:lang w:val="en-US" w:eastAsia="zh-CN"/>
        </w:rPr>
        <w:t>附件1</w:t>
      </w:r>
    </w:p>
    <w:bookmarkEnd w:id="0"/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天津市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</w:rPr>
        <w:t>传统工艺美术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精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</w:rPr>
        <w:t>品评审认定管理办法（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征求意见稿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</w:rPr>
        <w:t>）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  <w:t>第一章  总则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</w:rPr>
        <w:t>第一条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为贯彻落实国务院《传统工艺美术保护条例》和《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天津市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传统工艺美术保护办法》，促进我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传统工艺美术保护和发展，开展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天津市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传统工艺美术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品评审认定管理工作，特制定本办法。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</w:rPr>
        <w:t>第二条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GB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本办法所称传统工艺美术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品，是指在传统工艺美术中属于技艺创新、工艺精湛、具有较高艺术价值的卓越作品。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  <w:t>第二章  组织机构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</w:rPr>
        <w:t>第三条 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天津市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传统工艺美术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品评审认定管理工作由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天津市工艺美术协会牵头、与天津市工艺美术学会、天津市轻工行业联合会共同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设立天津市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工艺美术行业评审工作委员会（以下简称评审委员会），负责评审认定的组织实施。评审委员会下设评审办公室、评审专家组和评审监督组，负责评审认定的具体组织工作。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  评审委员会主要职责是: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（一）组织、指导、监督传统工艺美术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品评审认定，决定评审过程中的重大事项；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（二）审定评审细则和程序；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（三）审定评审专家组组成人员；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（四）审定评审结果，确保公开、公平、公正。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</w:rPr>
        <w:t>第五条 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 评审办公室在评审委员会领导下，负责处理日常工作，其主要职责是：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（一）负责制定传统工艺美术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品评审细则；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（二）设立传统工艺美术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精品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评审专家库, 随机抽取专家组成人员；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（三）负责申报资料的受理、核查、报送和退还等评审组织工作；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（四）负责申报实物作品的接收、保管和展示等评审组织工作。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评审专家组负责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天津市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传统工艺美术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品评审的具体工作。评审专家组按下列要求设立：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（一）从评审专家库中随机抽取专家组成人员，报评审委员会同意后聘请；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（二）评审专家组应当由中国工艺美术大师、省级工艺美术大师、高等院校和职业院校教授学者、工艺美术行业管理专家等组成；应统筹兼顾区域、类别、专业、技艺和年龄等，专家应具有一定的代表性和影响力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（三）评审专家组应为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人以上单数，省级大师（含省级）以上评委所占比例不少于三分之二；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（四）评审专家组严格执行回避制度。与申报者有近亲属关系者，或者其他与评审工作利益关系者，不得作为评委。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</w:rPr>
        <w:t>第七条 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 评审监督组对评审全过程进行监督，监督组将对专家评审进行现场监督，同时对反映的问题线索进行进一步核查。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  <w:t>第三章  评审认定范围和条件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</w:rPr>
        <w:t>第八条 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 我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传统工艺美术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品每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年评审认定一次，评审认定工作坚持公开、公平、公正以及科学规范的原则。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天津市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境内从事工艺美术研究、创作、生产、经营活动的单位、个人均可提出传统工艺美术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品评审认定申请，已经被评为我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传统工艺美术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品的不再进行评审。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</w:rPr>
        <w:t>第十条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评审认定为我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传统工艺美术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品，申报者必须拥护中国共产党的领导，热爱祖国，热爱工艺美术事业，遵守国家法律法规，德艺双馨，弘扬工匠精神，无不良信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记录；同时，应当具备以下条件：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（一）申报者具有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天津市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户籍或在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天津市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境内从事本行业工作满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年（以暂住证或居住证为准）的外省籍人员，均可申报;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（二）申报者参评作品必须是本人设计或制作，拥有自主知识产权；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（三）材料上乘，工艺精湛；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（四）作品创意独特、构思新颖、设计巧妙、造型完美、富有文化内涵；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（五）具有较高的艺术价值和经济价值；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（六）作品在国家级行评中获得银奖以上、省部级行评中获得金奖；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（七）技艺在继承优秀传统的基础上有新的创造，或运用现代科学技术与传统工艺巧妙结合。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  <w:t>第四章  评审认定内容和程序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</w:rPr>
        <w:t>第十一条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申请评审认定传统工艺美术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品的单位或个人，应当向评审办提出申请，同时提交下列材料：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（一）《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天津市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传统工艺美术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品评审认定申请表》；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（二）采用的主要原材料及说明资料；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（三）工艺流程说明资料，包括说明该作品是手工艺制作或以手工艺制作为主的有关证明材料，有完整的质量标准的优先认定；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（四）艺术风格、技艺特点的说明资料；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（五）作品在国家级行评、省部级行评中获奖证明材料；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（六）有关企业单位或个人的资质材料。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</w:rPr>
        <w:t>第十二条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  评审资格审核 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（一）申请评审认定传统工艺美术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品的单位或个人，应当向评审办公室提交申请材料审查；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（二）评审办公室审查资料后，将符合条件的由评审专家组组织评审。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</w:rPr>
        <w:t>第十三条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评委评审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（一）评审专家组自受理日起一个月内对传统工艺美术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品进行评审，评审以投票形式确定，采取一人一票，表决结果须经超过三分之二以上评委同意，同时提出传统工艺美术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精品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建议名单；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（二）评审专家组将建议名单在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评审牵头单位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上向社会公示，公示期为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个工作日。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</w:rPr>
        <w:t>第十四条 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 经公示无异议，评审专家组报评审委员会审定后报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天津市工业和信息化局备案，由天津市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工艺美术行业评审工作委员会颁发证书并予以公布。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  <w:t>第五章  激励政策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</w:rPr>
        <w:t>第十五条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  为保证评审工作的客观公正，在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天津市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传统工艺美术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品评审认定初审、核查、推荐工作中不收取任何费用。评审工作相关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专家评审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经费由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天津市工业和信息化局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统筹安排。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</w:rPr>
        <w:t>第十六条 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 对已认定公布的传统工艺美术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品，其从业人员及所在单位依法享受传统工艺美术的相关保护政策，可以优先参加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天津市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工艺美术大师、中国工艺美术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精品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、中国工艺美术大师的评审推荐。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</w:rPr>
        <w:t>第十七条 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 对已认定公布的传统工艺美术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品，其所在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政府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及工业和信息化主管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部门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根据本地实际，出台激励政策，积极做好相应的保护、发展工作。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  <w:t>第六章　监督管理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</w:rPr>
        <w:t>第十八条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　申报者参评作品必须是本人设计或制作，拥有自主知识产权，凡已获得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品不得参评，非本人作品不得参评，由此产生的后果由申报人自行负责。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申报者以欺骗、弄虚作假等不正当手段取得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天津市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传统工艺美术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证书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，经调查属实，收回资格证书，并予以通报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年内不得再次申请评选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</w:rPr>
        <w:t>第十九条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　参与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天津市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传统工艺美术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精品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评审工作的评委应严格保守秘密，按照规定程序和标准，客观公正、认真负责地开展工作，自觉遵守评审工作纪律。有下列情况之一者，取消其评委资格：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（一）评审期间向外界透露评审情况的；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（二）为申报者许诺、游说，产生不良影响的；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（三）其他影响评审公正的行为。 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</w:rPr>
        <w:t>第二十条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参与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天津市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传统工艺美术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精品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评审认定工作的有关单位和人员要严于律己、公正廉洁，严格按规定开展评审认定工作。滥用职权、玩忽职守、徇私舞弊，弄虚作假或者收受贿赂的，将依法给予处分。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</w:rPr>
        <w:t>第二十一条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　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天津市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传统工艺美术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精品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评审认定工作的有关人员，严格执行回避制度，属回避范围人员不得参与评审相关工作。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  <w:t>第七章  附则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</w:rPr>
        <w:t>第二十二条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　本办法由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天津市工业和信息化局会同评审委员会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负责解释，自发布之日起施行。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文星仿宋">
    <w:altName w:val="仿宋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lkYzUwMWM0MzBlOTZjZDg1ZmRhOTgxM2ZkZDQxZDEifQ=="/>
  </w:docVars>
  <w:rsids>
    <w:rsidRoot w:val="00FA504F"/>
    <w:rsid w:val="00000F6F"/>
    <w:rsid w:val="000664F7"/>
    <w:rsid w:val="00090772"/>
    <w:rsid w:val="000A0AD9"/>
    <w:rsid w:val="000A367C"/>
    <w:rsid w:val="000D4D92"/>
    <w:rsid w:val="000F33B0"/>
    <w:rsid w:val="00103207"/>
    <w:rsid w:val="00181040"/>
    <w:rsid w:val="00191022"/>
    <w:rsid w:val="001A698F"/>
    <w:rsid w:val="001B0B01"/>
    <w:rsid w:val="001B3D06"/>
    <w:rsid w:val="001D55D1"/>
    <w:rsid w:val="001E4E2C"/>
    <w:rsid w:val="00215424"/>
    <w:rsid w:val="00273004"/>
    <w:rsid w:val="002A07BD"/>
    <w:rsid w:val="002D417E"/>
    <w:rsid w:val="00305270"/>
    <w:rsid w:val="00313D78"/>
    <w:rsid w:val="00320830"/>
    <w:rsid w:val="0032668D"/>
    <w:rsid w:val="00337509"/>
    <w:rsid w:val="00376B86"/>
    <w:rsid w:val="00397DE2"/>
    <w:rsid w:val="003E0791"/>
    <w:rsid w:val="00406E91"/>
    <w:rsid w:val="00417520"/>
    <w:rsid w:val="00445644"/>
    <w:rsid w:val="00456278"/>
    <w:rsid w:val="00487356"/>
    <w:rsid w:val="004C0E16"/>
    <w:rsid w:val="00502C66"/>
    <w:rsid w:val="00547C84"/>
    <w:rsid w:val="005761B6"/>
    <w:rsid w:val="005C3AFF"/>
    <w:rsid w:val="005F3FE7"/>
    <w:rsid w:val="00637E32"/>
    <w:rsid w:val="00645850"/>
    <w:rsid w:val="00673094"/>
    <w:rsid w:val="0068115D"/>
    <w:rsid w:val="00696DE3"/>
    <w:rsid w:val="006A315B"/>
    <w:rsid w:val="006B795D"/>
    <w:rsid w:val="00712847"/>
    <w:rsid w:val="00732F30"/>
    <w:rsid w:val="007602AC"/>
    <w:rsid w:val="007830A2"/>
    <w:rsid w:val="00792997"/>
    <w:rsid w:val="007C02C1"/>
    <w:rsid w:val="00834E85"/>
    <w:rsid w:val="008869E2"/>
    <w:rsid w:val="008A32D7"/>
    <w:rsid w:val="008F18D6"/>
    <w:rsid w:val="00911314"/>
    <w:rsid w:val="009328ED"/>
    <w:rsid w:val="009522B1"/>
    <w:rsid w:val="009633D0"/>
    <w:rsid w:val="009647E7"/>
    <w:rsid w:val="009E2C8A"/>
    <w:rsid w:val="009F13AB"/>
    <w:rsid w:val="00A564B1"/>
    <w:rsid w:val="00A56FCC"/>
    <w:rsid w:val="00A60629"/>
    <w:rsid w:val="00A7715A"/>
    <w:rsid w:val="00B152A4"/>
    <w:rsid w:val="00B64108"/>
    <w:rsid w:val="00B666EE"/>
    <w:rsid w:val="00B75AE7"/>
    <w:rsid w:val="00B8461A"/>
    <w:rsid w:val="00BB2692"/>
    <w:rsid w:val="00BD6920"/>
    <w:rsid w:val="00BF513E"/>
    <w:rsid w:val="00C14CF6"/>
    <w:rsid w:val="00C60AA3"/>
    <w:rsid w:val="00C87C01"/>
    <w:rsid w:val="00CB4014"/>
    <w:rsid w:val="00D31556"/>
    <w:rsid w:val="00D71897"/>
    <w:rsid w:val="00DB427C"/>
    <w:rsid w:val="00E12706"/>
    <w:rsid w:val="00E94B7C"/>
    <w:rsid w:val="00EA59C1"/>
    <w:rsid w:val="00EE1755"/>
    <w:rsid w:val="00EF0546"/>
    <w:rsid w:val="00F10A24"/>
    <w:rsid w:val="00F21AF9"/>
    <w:rsid w:val="00F40B82"/>
    <w:rsid w:val="00F4747C"/>
    <w:rsid w:val="00F73BAF"/>
    <w:rsid w:val="00F76E7A"/>
    <w:rsid w:val="00FA504F"/>
    <w:rsid w:val="00FC617D"/>
    <w:rsid w:val="00FC672A"/>
    <w:rsid w:val="01487061"/>
    <w:rsid w:val="019A3F1D"/>
    <w:rsid w:val="0363479C"/>
    <w:rsid w:val="03EE4C23"/>
    <w:rsid w:val="041B1584"/>
    <w:rsid w:val="053820F0"/>
    <w:rsid w:val="05852304"/>
    <w:rsid w:val="062866D0"/>
    <w:rsid w:val="080A5EE8"/>
    <w:rsid w:val="088451AF"/>
    <w:rsid w:val="09F82968"/>
    <w:rsid w:val="0A67437D"/>
    <w:rsid w:val="0AAC59B9"/>
    <w:rsid w:val="0E861DD6"/>
    <w:rsid w:val="14CE4C6A"/>
    <w:rsid w:val="1642139B"/>
    <w:rsid w:val="18FC5466"/>
    <w:rsid w:val="22282542"/>
    <w:rsid w:val="24D936C1"/>
    <w:rsid w:val="2B497782"/>
    <w:rsid w:val="2BC058B3"/>
    <w:rsid w:val="31B715EF"/>
    <w:rsid w:val="372160B7"/>
    <w:rsid w:val="3AAB1E1D"/>
    <w:rsid w:val="3AEA0046"/>
    <w:rsid w:val="3B760E9F"/>
    <w:rsid w:val="3CBA7F36"/>
    <w:rsid w:val="41FB5DB3"/>
    <w:rsid w:val="42135CE5"/>
    <w:rsid w:val="42195836"/>
    <w:rsid w:val="464C1D17"/>
    <w:rsid w:val="46C01A1D"/>
    <w:rsid w:val="4E711F94"/>
    <w:rsid w:val="527701F0"/>
    <w:rsid w:val="53660407"/>
    <w:rsid w:val="546B0594"/>
    <w:rsid w:val="55676C5A"/>
    <w:rsid w:val="55DD4BAF"/>
    <w:rsid w:val="5712447A"/>
    <w:rsid w:val="5AD24FF6"/>
    <w:rsid w:val="5C4B3F26"/>
    <w:rsid w:val="5EE938D8"/>
    <w:rsid w:val="63855F6A"/>
    <w:rsid w:val="66D52291"/>
    <w:rsid w:val="69133CF5"/>
    <w:rsid w:val="69663E5F"/>
    <w:rsid w:val="6DB16EA4"/>
    <w:rsid w:val="70E5109A"/>
    <w:rsid w:val="73EE7B2B"/>
    <w:rsid w:val="74A178DB"/>
    <w:rsid w:val="75015B2D"/>
    <w:rsid w:val="75814266"/>
    <w:rsid w:val="7B60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文星仿宋" w:cs="Times New Roman"/>
      <w:sz w:val="32"/>
      <w:szCs w:val="24"/>
    </w:rPr>
  </w:style>
  <w:style w:type="paragraph" w:styleId="3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semiHidden/>
    <w:unhideWhenUsed/>
    <w:qFormat/>
    <w:uiPriority w:val="99"/>
    <w:rPr>
      <w:color w:val="535252"/>
      <w:u w:val="none"/>
    </w:rPr>
  </w:style>
  <w:style w:type="character" w:styleId="10">
    <w:name w:val="Emphasis"/>
    <w:basedOn w:val="8"/>
    <w:qFormat/>
    <w:uiPriority w:val="20"/>
    <w:rPr>
      <w:b/>
      <w:bCs/>
    </w:rPr>
  </w:style>
  <w:style w:type="character" w:styleId="11">
    <w:name w:val="HTML Definition"/>
    <w:basedOn w:val="8"/>
    <w:semiHidden/>
    <w:unhideWhenUsed/>
    <w:qFormat/>
    <w:uiPriority w:val="99"/>
  </w:style>
  <w:style w:type="character" w:styleId="12">
    <w:name w:val="HTML Variable"/>
    <w:basedOn w:val="8"/>
    <w:semiHidden/>
    <w:unhideWhenUsed/>
    <w:qFormat/>
    <w:uiPriority w:val="99"/>
  </w:style>
  <w:style w:type="character" w:styleId="13">
    <w:name w:val="Hyperlink"/>
    <w:basedOn w:val="8"/>
    <w:semiHidden/>
    <w:unhideWhenUsed/>
    <w:qFormat/>
    <w:uiPriority w:val="99"/>
    <w:rPr>
      <w:color w:val="535252"/>
      <w:u w:val="none"/>
    </w:rPr>
  </w:style>
  <w:style w:type="character" w:styleId="14">
    <w:name w:val="HTML Code"/>
    <w:basedOn w:val="8"/>
    <w:semiHidden/>
    <w:unhideWhenUsed/>
    <w:qFormat/>
    <w:uiPriority w:val="99"/>
    <w:rPr>
      <w:rFonts w:hint="default" w:ascii="Courier New" w:hAnsi="Courier New" w:eastAsia="Courier New" w:cs="Courier New"/>
      <w:sz w:val="20"/>
    </w:rPr>
  </w:style>
  <w:style w:type="character" w:styleId="15">
    <w:name w:val="HTML Cite"/>
    <w:basedOn w:val="8"/>
    <w:semiHidden/>
    <w:unhideWhenUsed/>
    <w:qFormat/>
    <w:uiPriority w:val="99"/>
  </w:style>
  <w:style w:type="character" w:styleId="16">
    <w:name w:val="HTML Keyboard"/>
    <w:basedOn w:val="8"/>
    <w:semiHidden/>
    <w:unhideWhenUsed/>
    <w:qFormat/>
    <w:uiPriority w:val="99"/>
    <w:rPr>
      <w:rFonts w:ascii="Courier New" w:hAnsi="Courier New" w:eastAsia="Courier New" w:cs="Courier New"/>
      <w:sz w:val="20"/>
    </w:rPr>
  </w:style>
  <w:style w:type="character" w:styleId="17">
    <w:name w:val="HTML Sample"/>
    <w:basedOn w:val="8"/>
    <w:semiHidden/>
    <w:unhideWhenUsed/>
    <w:qFormat/>
    <w:uiPriority w:val="99"/>
    <w:rPr>
      <w:rFonts w:hint="default" w:ascii="Courier New" w:hAnsi="Courier New" w:eastAsia="Courier New" w:cs="Courier New"/>
    </w:rPr>
  </w:style>
  <w:style w:type="character" w:customStyle="1" w:styleId="18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9">
    <w:name w:val="页脚 字符"/>
    <w:basedOn w:val="8"/>
    <w:link w:val="4"/>
    <w:qFormat/>
    <w:uiPriority w:val="99"/>
    <w:rPr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22">
    <w:name w:val="curr"/>
    <w:basedOn w:val="8"/>
    <w:qFormat/>
    <w:uiPriority w:val="0"/>
    <w:rPr>
      <w:shd w:val="clear" w:fill="1A8EE8"/>
    </w:rPr>
  </w:style>
  <w:style w:type="character" w:customStyle="1" w:styleId="23">
    <w:name w:val="hover12"/>
    <w:basedOn w:val="8"/>
    <w:qFormat/>
    <w:uiPriority w:val="0"/>
    <w:rPr>
      <w:shd w:val="clear" w:fill="1A8EE8"/>
    </w:rPr>
  </w:style>
  <w:style w:type="character" w:customStyle="1" w:styleId="24">
    <w:name w:val="hover"/>
    <w:basedOn w:val="8"/>
    <w:qFormat/>
    <w:uiPriority w:val="0"/>
    <w:rPr>
      <w:shd w:val="clear" w:fill="1A8EE8"/>
    </w:rPr>
  </w:style>
  <w:style w:type="character" w:customStyle="1" w:styleId="25">
    <w:name w:val="hover11"/>
    <w:basedOn w:val="8"/>
    <w:qFormat/>
    <w:uiPriority w:val="0"/>
    <w:rPr>
      <w:shd w:val="clear" w:fill="1A8EE8"/>
    </w:rPr>
  </w:style>
  <w:style w:type="character" w:customStyle="1" w:styleId="26">
    <w:name w:val="hover10"/>
    <w:basedOn w:val="8"/>
    <w:qFormat/>
    <w:uiPriority w:val="0"/>
    <w:rPr>
      <w:shd w:val="clear" w:fill="1A8EE8"/>
    </w:rPr>
  </w:style>
  <w:style w:type="character" w:customStyle="1" w:styleId="27">
    <w:name w:val="nth-child(3)"/>
    <w:basedOn w:val="8"/>
    <w:qFormat/>
    <w:uiPriority w:val="0"/>
  </w:style>
  <w:style w:type="character" w:customStyle="1" w:styleId="28">
    <w:name w:val="ls_smover"/>
    <w:basedOn w:val="8"/>
    <w:qFormat/>
    <w:uiPriority w:val="0"/>
  </w:style>
  <w:style w:type="character" w:customStyle="1" w:styleId="29">
    <w:name w:val="focus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98CD97-F00A-40DE-A049-B9E410DF02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5947</Words>
  <Characters>6046</Characters>
  <Lines>34</Lines>
  <Paragraphs>9</Paragraphs>
  <TotalTime>3</TotalTime>
  <ScaleCrop>false</ScaleCrop>
  <LinksUpToDate>false</LinksUpToDate>
  <CharactersWithSpaces>6091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2022-06-09T06:41:00Z</dcterms:created>
  <dc:creator>洪 琴英</dc:creator>
  <cp:lastModifiedBy>15122053668</cp:lastModifiedBy>
  <cp:lastPrinted>2022-08-10T02:09:00Z</cp:lastPrinted>
  <dcterms:modified xsi:type="dcterms:W3CDTF">2022-08-31T08:52:18Z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DA8A3A4E564C455298BF3ECBA00B29D3</vt:lpwstr>
  </property>
</Properties>
</file>